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D75EC5" w:rsidRDefault="00617D31" w:rsidP="00D75EC5">
      <w:pPr>
        <w:rPr>
          <w:rFonts w:asciiTheme="majorHAnsi" w:hAnsiTheme="majorHAnsi" w:cstheme="majorHAnsi"/>
        </w:rPr>
      </w:pPr>
    </w:p>
    <w:p w14:paraId="7BE1F553" w14:textId="77777777" w:rsidR="003F6607" w:rsidRPr="00D75EC5" w:rsidRDefault="003F6607" w:rsidP="00D75EC5">
      <w:pPr>
        <w:rPr>
          <w:rFonts w:asciiTheme="majorHAnsi" w:hAnsiTheme="majorHAnsi" w:cstheme="majorHAnsi"/>
          <w:lang w:val="hr-HR"/>
        </w:rPr>
      </w:pPr>
    </w:p>
    <w:p w14:paraId="3E6311D9" w14:textId="77777777" w:rsidR="00D75EC5" w:rsidRPr="00D75EC5" w:rsidRDefault="00D75EC5" w:rsidP="00C135D5">
      <w:pPr>
        <w:pStyle w:val="Tijeloteksta"/>
        <w:widowControl/>
        <w:spacing w:after="0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KLASA: 024-04/25-01/</w:t>
      </w:r>
      <w:r w:rsidRPr="00D75EC5">
        <w:rPr>
          <w:rFonts w:asciiTheme="majorHAnsi" w:hAnsiTheme="majorHAnsi" w:cstheme="majorHAnsi"/>
          <w:color w:val="222222"/>
        </w:rPr>
        <w:br/>
        <w:t>URBROJ: 2176-04-01-25-1</w:t>
      </w:r>
    </w:p>
    <w:p w14:paraId="5F4C7433" w14:textId="6F145F82" w:rsidR="00D75EC5" w:rsidRPr="002E3613" w:rsidRDefault="00D75EC5" w:rsidP="00C135D5">
      <w:pPr>
        <w:pStyle w:val="Tijeloteksta"/>
        <w:widowControl/>
        <w:spacing w:after="0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 xml:space="preserve">U </w:t>
      </w:r>
      <w:proofErr w:type="spellStart"/>
      <w:r w:rsidRPr="00D75EC5">
        <w:rPr>
          <w:rFonts w:asciiTheme="majorHAnsi" w:hAnsiTheme="majorHAnsi" w:cstheme="majorHAnsi"/>
          <w:color w:val="222222"/>
        </w:rPr>
        <w:t>Novskoj</w:t>
      </w:r>
      <w:proofErr w:type="spellEnd"/>
      <w:r w:rsidRPr="00D75EC5">
        <w:rPr>
          <w:rFonts w:asciiTheme="majorHAnsi" w:hAnsiTheme="majorHAnsi" w:cstheme="majorHAnsi"/>
          <w:color w:val="222222"/>
        </w:rPr>
        <w:t xml:space="preserve">, 25. lipnja 2025.         </w:t>
      </w:r>
    </w:p>
    <w:p w14:paraId="1312B148" w14:textId="00D191D0" w:rsidR="00D75EC5" w:rsidRPr="00D75EC5" w:rsidRDefault="00D75EC5" w:rsidP="002E3613">
      <w:pPr>
        <w:jc w:val="right"/>
        <w:rPr>
          <w:rFonts w:asciiTheme="majorHAnsi" w:hAnsiTheme="majorHAnsi" w:cstheme="majorHAnsi"/>
        </w:rPr>
      </w:pP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  <w:t xml:space="preserve">                                       </w:t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  <w:t xml:space="preserve">                    </w:t>
      </w:r>
      <w:r w:rsidR="002E3613">
        <w:rPr>
          <w:rFonts w:asciiTheme="majorHAnsi" w:hAnsiTheme="majorHAnsi" w:cstheme="majorHAnsi"/>
        </w:rPr>
        <w:t xml:space="preserve">     </w:t>
      </w:r>
      <w:r w:rsidR="00C135D5">
        <w:rPr>
          <w:rFonts w:asciiTheme="majorHAnsi" w:hAnsiTheme="majorHAnsi" w:cstheme="majorHAnsi"/>
        </w:rPr>
        <w:t xml:space="preserve">                          </w:t>
      </w:r>
      <w:r w:rsidRPr="00D75EC5">
        <w:rPr>
          <w:rFonts w:asciiTheme="majorHAnsi" w:hAnsiTheme="majorHAnsi" w:cstheme="majorHAnsi"/>
        </w:rPr>
        <w:t>PRIJEDLOG</w:t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</w:p>
    <w:p w14:paraId="4F27C815" w14:textId="77777777" w:rsidR="00D75EC5" w:rsidRPr="00D75EC5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</w:rPr>
        <w:t xml:space="preserve">Na </w:t>
      </w:r>
      <w:proofErr w:type="spellStart"/>
      <w:r w:rsidRPr="00D75EC5">
        <w:rPr>
          <w:rFonts w:asciiTheme="majorHAnsi" w:hAnsiTheme="majorHAnsi" w:cstheme="majorHAnsi"/>
        </w:rPr>
        <w:t>temelju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članka</w:t>
      </w:r>
      <w:proofErr w:type="spellEnd"/>
      <w:r w:rsidRPr="00D75EC5">
        <w:rPr>
          <w:rFonts w:asciiTheme="majorHAnsi" w:hAnsiTheme="majorHAnsi" w:cstheme="majorHAnsi"/>
        </w:rPr>
        <w:t xml:space="preserve"> 387. </w:t>
      </w:r>
      <w:proofErr w:type="spellStart"/>
      <w:r w:rsidRPr="00D75EC5">
        <w:rPr>
          <w:rFonts w:asciiTheme="majorHAnsi" w:hAnsiTheme="majorHAnsi" w:cstheme="majorHAnsi"/>
        </w:rPr>
        <w:t>stavka</w:t>
      </w:r>
      <w:proofErr w:type="spellEnd"/>
      <w:r w:rsidRPr="00D75EC5">
        <w:rPr>
          <w:rFonts w:asciiTheme="majorHAnsi" w:hAnsiTheme="majorHAnsi" w:cstheme="majorHAnsi"/>
        </w:rPr>
        <w:t xml:space="preserve"> 2. Zakona o </w:t>
      </w:r>
      <w:proofErr w:type="spellStart"/>
      <w:r w:rsidRPr="00D75EC5">
        <w:rPr>
          <w:rFonts w:asciiTheme="majorHAnsi" w:hAnsiTheme="majorHAnsi" w:cstheme="majorHAnsi"/>
        </w:rPr>
        <w:t>trgovačkim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društvima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gramStart"/>
      <w:r w:rsidRPr="00D75EC5">
        <w:rPr>
          <w:rFonts w:asciiTheme="majorHAnsi" w:hAnsiTheme="majorHAnsi" w:cstheme="majorHAnsi"/>
        </w:rPr>
        <w:t xml:space="preserve">( </w:t>
      </w:r>
      <w:proofErr w:type="spellStart"/>
      <w:r w:rsidRPr="00D75EC5">
        <w:rPr>
          <w:rFonts w:asciiTheme="majorHAnsi" w:hAnsiTheme="majorHAnsi" w:cstheme="majorHAnsi"/>
        </w:rPr>
        <w:t>Narodne</w:t>
      </w:r>
      <w:proofErr w:type="spellEnd"/>
      <w:proofErr w:type="gramEnd"/>
      <w:r w:rsidRPr="00D75EC5">
        <w:rPr>
          <w:rFonts w:asciiTheme="majorHAnsi" w:hAnsiTheme="majorHAnsi" w:cstheme="majorHAnsi"/>
        </w:rPr>
        <w:t xml:space="preserve"> novine br.111/1993,34/1999,121/1999,52/2000,118/2003,107/2007,146/2008,137/2009,111/2012,125/2011,68/2013,110/2015,40/2019,34/2022,114/2022,18/2023,130/2023,136/</w:t>
      </w:r>
      <w:proofErr w:type="gramStart"/>
      <w:r w:rsidRPr="00D75EC5">
        <w:rPr>
          <w:rFonts w:asciiTheme="majorHAnsi" w:hAnsiTheme="majorHAnsi" w:cstheme="majorHAnsi"/>
        </w:rPr>
        <w:t>2024 )</w:t>
      </w:r>
      <w:proofErr w:type="gram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i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članka</w:t>
      </w:r>
      <w:proofErr w:type="spellEnd"/>
      <w:r w:rsidRPr="00D75EC5">
        <w:rPr>
          <w:rFonts w:asciiTheme="majorHAnsi" w:hAnsiTheme="majorHAnsi" w:cstheme="majorHAnsi"/>
        </w:rPr>
        <w:t xml:space="preserve"> 35. </w:t>
      </w:r>
      <w:proofErr w:type="spellStart"/>
      <w:r w:rsidRPr="00D75EC5">
        <w:rPr>
          <w:rFonts w:asciiTheme="majorHAnsi" w:hAnsiTheme="majorHAnsi" w:cstheme="majorHAnsi"/>
        </w:rPr>
        <w:t>stavka</w:t>
      </w:r>
      <w:proofErr w:type="spellEnd"/>
      <w:r w:rsidRPr="00D75EC5">
        <w:rPr>
          <w:rFonts w:asciiTheme="majorHAnsi" w:hAnsiTheme="majorHAnsi" w:cstheme="majorHAnsi"/>
        </w:rPr>
        <w:t xml:space="preserve"> 1. </w:t>
      </w:r>
      <w:proofErr w:type="spellStart"/>
      <w:r w:rsidRPr="00D75EC5">
        <w:rPr>
          <w:rFonts w:asciiTheme="majorHAnsi" w:hAnsiTheme="majorHAnsi" w:cstheme="majorHAnsi"/>
        </w:rPr>
        <w:t>točke</w:t>
      </w:r>
      <w:proofErr w:type="spellEnd"/>
      <w:r w:rsidRPr="00D75EC5">
        <w:rPr>
          <w:rFonts w:asciiTheme="majorHAnsi" w:hAnsiTheme="majorHAnsi" w:cstheme="majorHAnsi"/>
        </w:rPr>
        <w:t xml:space="preserve"> 5. Zakona o </w:t>
      </w:r>
      <w:proofErr w:type="spellStart"/>
      <w:r w:rsidRPr="00D75EC5">
        <w:rPr>
          <w:rFonts w:asciiTheme="majorHAnsi" w:hAnsiTheme="majorHAnsi" w:cstheme="majorHAnsi"/>
        </w:rPr>
        <w:t>lokalnoj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i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područnoj</w:t>
      </w:r>
      <w:proofErr w:type="spellEnd"/>
      <w:r w:rsidRPr="00D75EC5">
        <w:rPr>
          <w:rFonts w:asciiTheme="majorHAnsi" w:hAnsiTheme="majorHAnsi" w:cstheme="majorHAnsi"/>
        </w:rPr>
        <w:t xml:space="preserve"> (</w:t>
      </w:r>
      <w:proofErr w:type="spellStart"/>
      <w:r w:rsidRPr="00D75EC5">
        <w:rPr>
          <w:rFonts w:asciiTheme="majorHAnsi" w:hAnsiTheme="majorHAnsi" w:cstheme="majorHAnsi"/>
        </w:rPr>
        <w:t>regionalnoj</w:t>
      </w:r>
      <w:proofErr w:type="spellEnd"/>
      <w:r w:rsidRPr="00D75EC5">
        <w:rPr>
          <w:rFonts w:asciiTheme="majorHAnsi" w:hAnsiTheme="majorHAnsi" w:cstheme="majorHAnsi"/>
        </w:rPr>
        <w:t xml:space="preserve">) </w:t>
      </w:r>
      <w:proofErr w:type="spellStart"/>
      <w:r w:rsidRPr="00D75EC5">
        <w:rPr>
          <w:rFonts w:asciiTheme="majorHAnsi" w:hAnsiTheme="majorHAnsi" w:cstheme="majorHAnsi"/>
        </w:rPr>
        <w:t>samoupravi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gramStart"/>
      <w:r w:rsidRPr="00D75EC5">
        <w:rPr>
          <w:rFonts w:asciiTheme="majorHAnsi" w:hAnsiTheme="majorHAnsi" w:cstheme="majorHAnsi"/>
        </w:rPr>
        <w:t xml:space="preserve">( </w:t>
      </w:r>
      <w:proofErr w:type="spellStart"/>
      <w:r w:rsidRPr="00D75EC5">
        <w:rPr>
          <w:rFonts w:asciiTheme="majorHAnsi" w:hAnsiTheme="majorHAnsi" w:cstheme="majorHAnsi"/>
        </w:rPr>
        <w:t>Narodne</w:t>
      </w:r>
      <w:proofErr w:type="spellEnd"/>
      <w:proofErr w:type="gramEnd"/>
      <w:r w:rsidRPr="00D75EC5">
        <w:rPr>
          <w:rFonts w:asciiTheme="majorHAnsi" w:hAnsiTheme="majorHAnsi" w:cstheme="majorHAnsi"/>
        </w:rPr>
        <w:t xml:space="preserve"> novine br. 33/2001, 60/2001, 129/2005, 109/2007, 36/2009, 125/2008, 36/2009, 150/2011, 144/2012, 123/2017, 98/2019, 144/2020 </w:t>
      </w:r>
      <w:proofErr w:type="spellStart"/>
      <w:r w:rsidRPr="00D75EC5">
        <w:rPr>
          <w:rFonts w:asciiTheme="majorHAnsi" w:hAnsiTheme="majorHAnsi" w:cstheme="majorHAnsi"/>
        </w:rPr>
        <w:t>i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članka</w:t>
      </w:r>
      <w:proofErr w:type="spellEnd"/>
      <w:r w:rsidRPr="00D75EC5">
        <w:rPr>
          <w:rFonts w:asciiTheme="majorHAnsi" w:hAnsiTheme="majorHAnsi" w:cstheme="majorHAnsi"/>
        </w:rPr>
        <w:t xml:space="preserve"> 37. </w:t>
      </w:r>
      <w:proofErr w:type="spellStart"/>
      <w:r w:rsidRPr="00D75EC5">
        <w:rPr>
          <w:rFonts w:asciiTheme="majorHAnsi" w:hAnsiTheme="majorHAnsi" w:cstheme="majorHAnsi"/>
        </w:rPr>
        <w:t>Statuta</w:t>
      </w:r>
      <w:proofErr w:type="spellEnd"/>
      <w:r w:rsidRPr="00D75EC5">
        <w:rPr>
          <w:rFonts w:asciiTheme="majorHAnsi" w:hAnsiTheme="majorHAnsi" w:cstheme="majorHAnsi"/>
        </w:rPr>
        <w:t xml:space="preserve"> Grada </w:t>
      </w:r>
      <w:proofErr w:type="spellStart"/>
      <w:r w:rsidRPr="00D75EC5">
        <w:rPr>
          <w:rFonts w:asciiTheme="majorHAnsi" w:hAnsiTheme="majorHAnsi" w:cstheme="majorHAnsi"/>
        </w:rPr>
        <w:t>Novske</w:t>
      </w:r>
      <w:proofErr w:type="spellEnd"/>
      <w:r w:rsidRPr="00D75EC5">
        <w:rPr>
          <w:rFonts w:asciiTheme="majorHAnsi" w:hAnsiTheme="majorHAnsi" w:cstheme="majorHAnsi"/>
        </w:rPr>
        <w:t xml:space="preserve"> („</w:t>
      </w:r>
      <w:proofErr w:type="spellStart"/>
      <w:r w:rsidRPr="00D75EC5">
        <w:rPr>
          <w:rFonts w:asciiTheme="majorHAnsi" w:hAnsiTheme="majorHAnsi" w:cstheme="majorHAnsi"/>
        </w:rPr>
        <w:t>Službeni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D75EC5">
        <w:rPr>
          <w:rFonts w:asciiTheme="majorHAnsi" w:hAnsiTheme="majorHAnsi" w:cstheme="majorHAnsi"/>
        </w:rPr>
        <w:t>vjesnik</w:t>
      </w:r>
      <w:proofErr w:type="spellEnd"/>
      <w:r w:rsidRPr="00D75EC5">
        <w:rPr>
          <w:rFonts w:asciiTheme="majorHAnsi" w:hAnsiTheme="majorHAnsi" w:cstheme="majorHAnsi"/>
        </w:rPr>
        <w:t xml:space="preserve">“ </w:t>
      </w:r>
      <w:proofErr w:type="spellStart"/>
      <w:r w:rsidRPr="00D75EC5">
        <w:rPr>
          <w:rFonts w:asciiTheme="majorHAnsi" w:hAnsiTheme="majorHAnsi" w:cstheme="majorHAnsi"/>
        </w:rPr>
        <w:t>broj</w:t>
      </w:r>
      <w:proofErr w:type="spellEnd"/>
      <w:proofErr w:type="gramEnd"/>
      <w:r w:rsidRPr="00D75EC5">
        <w:rPr>
          <w:rFonts w:asciiTheme="majorHAnsi" w:hAnsiTheme="majorHAnsi" w:cstheme="majorHAnsi"/>
        </w:rPr>
        <w:t xml:space="preserve"> 8/23 </w:t>
      </w:r>
      <w:proofErr w:type="spellStart"/>
      <w:r w:rsidRPr="00D75EC5">
        <w:rPr>
          <w:rFonts w:asciiTheme="majorHAnsi" w:hAnsiTheme="majorHAnsi" w:cstheme="majorHAnsi"/>
        </w:rPr>
        <w:t>i</w:t>
      </w:r>
      <w:proofErr w:type="spellEnd"/>
      <w:r w:rsidRPr="00D75EC5">
        <w:rPr>
          <w:rFonts w:asciiTheme="majorHAnsi" w:hAnsiTheme="majorHAnsi" w:cstheme="majorHAnsi"/>
        </w:rPr>
        <w:t xml:space="preserve"> 13/23</w:t>
      </w:r>
      <w:proofErr w:type="gramStart"/>
      <w:r w:rsidRPr="00D75EC5">
        <w:rPr>
          <w:rFonts w:asciiTheme="majorHAnsi" w:hAnsiTheme="majorHAnsi" w:cstheme="majorHAnsi"/>
        </w:rPr>
        <w:t xml:space="preserve">),  </w:t>
      </w:r>
      <w:proofErr w:type="spellStart"/>
      <w:r w:rsidRPr="00D75EC5">
        <w:rPr>
          <w:rFonts w:asciiTheme="majorHAnsi" w:hAnsiTheme="majorHAnsi" w:cstheme="majorHAnsi"/>
        </w:rPr>
        <w:t>Gradsko</w:t>
      </w:r>
      <w:proofErr w:type="spellEnd"/>
      <w:proofErr w:type="gram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vijeće</w:t>
      </w:r>
      <w:proofErr w:type="spellEnd"/>
      <w:r w:rsidRPr="00D75EC5">
        <w:rPr>
          <w:rFonts w:asciiTheme="majorHAnsi" w:hAnsiTheme="majorHAnsi" w:cstheme="majorHAnsi"/>
        </w:rPr>
        <w:t xml:space="preserve"> Grada </w:t>
      </w:r>
      <w:proofErr w:type="spellStart"/>
      <w:r w:rsidRPr="00D75EC5">
        <w:rPr>
          <w:rFonts w:asciiTheme="majorHAnsi" w:hAnsiTheme="majorHAnsi" w:cstheme="majorHAnsi"/>
        </w:rPr>
        <w:t>Novske</w:t>
      </w:r>
      <w:proofErr w:type="spellEnd"/>
      <w:r w:rsidRPr="00D75EC5">
        <w:rPr>
          <w:rFonts w:asciiTheme="majorHAnsi" w:hAnsiTheme="majorHAnsi" w:cstheme="majorHAnsi"/>
        </w:rPr>
        <w:t xml:space="preserve">, </w:t>
      </w:r>
      <w:proofErr w:type="spellStart"/>
      <w:r w:rsidRPr="00D75EC5">
        <w:rPr>
          <w:rFonts w:asciiTheme="majorHAnsi" w:hAnsiTheme="majorHAnsi" w:cstheme="majorHAnsi"/>
        </w:rPr>
        <w:t>na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sjednici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spellStart"/>
      <w:r w:rsidRPr="00D75EC5">
        <w:rPr>
          <w:rFonts w:asciiTheme="majorHAnsi" w:hAnsiTheme="majorHAnsi" w:cstheme="majorHAnsi"/>
        </w:rPr>
        <w:t>održanoj</w:t>
      </w:r>
      <w:proofErr w:type="spellEnd"/>
      <w:r w:rsidRPr="00D75EC5">
        <w:rPr>
          <w:rFonts w:asciiTheme="majorHAnsi" w:hAnsiTheme="majorHAnsi" w:cstheme="majorHAnsi"/>
        </w:rPr>
        <w:t xml:space="preserve"> </w:t>
      </w:r>
      <w:proofErr w:type="gramStart"/>
      <w:r w:rsidRPr="00D75EC5">
        <w:rPr>
          <w:rFonts w:asciiTheme="majorHAnsi" w:hAnsiTheme="majorHAnsi" w:cstheme="majorHAnsi"/>
        </w:rPr>
        <w:t>dana  25</w:t>
      </w:r>
      <w:proofErr w:type="gramEnd"/>
      <w:r w:rsidRPr="00D75EC5">
        <w:rPr>
          <w:rFonts w:asciiTheme="majorHAnsi" w:hAnsiTheme="majorHAnsi" w:cstheme="majorHAnsi"/>
        </w:rPr>
        <w:t xml:space="preserve">. </w:t>
      </w:r>
      <w:proofErr w:type="spellStart"/>
      <w:r w:rsidRPr="00D75EC5">
        <w:rPr>
          <w:rFonts w:asciiTheme="majorHAnsi" w:hAnsiTheme="majorHAnsi" w:cstheme="majorHAnsi"/>
        </w:rPr>
        <w:t>lipnja</w:t>
      </w:r>
      <w:proofErr w:type="spellEnd"/>
      <w:r w:rsidRPr="00D75EC5">
        <w:rPr>
          <w:rFonts w:asciiTheme="majorHAnsi" w:hAnsiTheme="majorHAnsi" w:cstheme="majorHAnsi"/>
        </w:rPr>
        <w:t xml:space="preserve"> 2025. </w:t>
      </w:r>
      <w:proofErr w:type="spellStart"/>
      <w:r w:rsidRPr="00D75EC5">
        <w:rPr>
          <w:rFonts w:asciiTheme="majorHAnsi" w:hAnsiTheme="majorHAnsi" w:cstheme="majorHAnsi"/>
        </w:rPr>
        <w:t>godine</w:t>
      </w:r>
      <w:proofErr w:type="spellEnd"/>
      <w:r w:rsidRPr="00D75EC5">
        <w:rPr>
          <w:rFonts w:asciiTheme="majorHAnsi" w:hAnsiTheme="majorHAnsi" w:cstheme="majorHAnsi"/>
        </w:rPr>
        <w:t xml:space="preserve">, </w:t>
      </w:r>
      <w:proofErr w:type="spellStart"/>
      <w:r w:rsidRPr="00D75EC5">
        <w:rPr>
          <w:rFonts w:asciiTheme="majorHAnsi" w:hAnsiTheme="majorHAnsi" w:cstheme="majorHAnsi"/>
        </w:rPr>
        <w:t>donosi</w:t>
      </w:r>
      <w:proofErr w:type="spellEnd"/>
    </w:p>
    <w:p w14:paraId="4433BEEC" w14:textId="77777777" w:rsidR="00D75EC5" w:rsidRPr="00D75EC5" w:rsidRDefault="00D75EC5" w:rsidP="00D75EC5">
      <w:pPr>
        <w:pStyle w:val="Naslov2"/>
        <w:widowControl/>
        <w:numPr>
          <w:ilvl w:val="1"/>
          <w:numId w:val="11"/>
        </w:numPr>
        <w:ind w:left="0" w:firstLine="0"/>
        <w:jc w:val="center"/>
        <w:rPr>
          <w:rFonts w:asciiTheme="majorHAnsi" w:hAnsiTheme="majorHAnsi" w:cstheme="majorHAnsi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ODLUKU</w:t>
      </w:r>
    </w:p>
    <w:p w14:paraId="10302FCA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  <w:b/>
          <w:bCs/>
        </w:rPr>
      </w:pPr>
      <w:r w:rsidRPr="00D75EC5">
        <w:rPr>
          <w:rFonts w:asciiTheme="majorHAnsi" w:hAnsiTheme="majorHAnsi" w:cstheme="majorHAnsi"/>
          <w:b/>
          <w:bCs/>
        </w:rPr>
        <w:t xml:space="preserve">o osnivanju trgovačkog društva  </w:t>
      </w:r>
      <w:r w:rsidRPr="00D75EC5">
        <w:rPr>
          <w:rStyle w:val="Naglaeno"/>
          <w:rFonts w:asciiTheme="majorHAnsi" w:hAnsiTheme="majorHAnsi" w:cstheme="majorHAnsi"/>
        </w:rPr>
        <w:t>ART NOVSKA  d.o.o</w:t>
      </w:r>
      <w:r w:rsidRPr="00D75EC5">
        <w:rPr>
          <w:rStyle w:val="Naglaeno"/>
          <w:rFonts w:asciiTheme="majorHAnsi" w:hAnsiTheme="majorHAnsi" w:cstheme="majorHAnsi"/>
          <w:b w:val="0"/>
          <w:bCs w:val="0"/>
        </w:rPr>
        <w:t xml:space="preserve">. </w:t>
      </w:r>
      <w:r w:rsidRPr="00D75EC5">
        <w:rPr>
          <w:rFonts w:asciiTheme="majorHAnsi" w:hAnsiTheme="majorHAnsi" w:cstheme="majorHAnsi"/>
          <w:b/>
          <w:bCs/>
        </w:rPr>
        <w:t>za turizam, kulturu i rekreaciju</w:t>
      </w:r>
    </w:p>
    <w:p w14:paraId="23A619DF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b w:val="0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Članak 1.</w:t>
      </w:r>
    </w:p>
    <w:p w14:paraId="363B5069" w14:textId="77777777" w:rsidR="00D75EC5" w:rsidRPr="009B4E8A" w:rsidRDefault="00D75EC5" w:rsidP="00D75EC5">
      <w:pPr>
        <w:pStyle w:val="Tijeloteksta"/>
        <w:widowControl/>
        <w:rPr>
          <w:rFonts w:asciiTheme="majorHAnsi" w:hAnsiTheme="majorHAnsi" w:cstheme="majorHAnsi"/>
          <w:b/>
          <w:bCs/>
          <w:color w:val="000000" w:themeColor="text1"/>
        </w:rPr>
      </w:pPr>
      <w:r w:rsidRPr="009B4E8A">
        <w:rPr>
          <w:rFonts w:asciiTheme="majorHAnsi" w:hAnsiTheme="majorHAnsi" w:cstheme="majorHAnsi"/>
          <w:b/>
          <w:bCs/>
          <w:color w:val="222222"/>
        </w:rPr>
        <w:t>Grad Novska osniva trgovačko društvo pod nazivom</w:t>
      </w:r>
      <w:r w:rsidRPr="009B4E8A">
        <w:rPr>
          <w:rFonts w:asciiTheme="majorHAnsi" w:hAnsiTheme="majorHAnsi" w:cstheme="majorHAnsi"/>
          <w:b/>
          <w:bCs/>
          <w:color w:val="800000"/>
        </w:rPr>
        <w:t xml:space="preserve"> </w:t>
      </w:r>
      <w:r w:rsidRPr="009B4E8A">
        <w:rPr>
          <w:rStyle w:val="Naglaeno"/>
          <w:rFonts w:asciiTheme="majorHAnsi" w:hAnsiTheme="majorHAnsi" w:cstheme="majorHAnsi"/>
          <w:color w:val="000000" w:themeColor="text1"/>
        </w:rPr>
        <w:t>ART NOVSKA d.o.o. za turizam, kulturu i rekreaciju</w:t>
      </w:r>
      <w:r w:rsidRPr="009B4E8A">
        <w:rPr>
          <w:rFonts w:asciiTheme="majorHAnsi" w:hAnsiTheme="majorHAnsi" w:cstheme="majorHAnsi"/>
          <w:b/>
          <w:bCs/>
          <w:color w:val="000000" w:themeColor="text1"/>
        </w:rPr>
        <w:t xml:space="preserve">, sa sjedištem u </w:t>
      </w:r>
      <w:proofErr w:type="spellStart"/>
      <w:r w:rsidRPr="009B4E8A">
        <w:rPr>
          <w:rFonts w:asciiTheme="majorHAnsi" w:hAnsiTheme="majorHAnsi" w:cstheme="majorHAnsi"/>
          <w:b/>
          <w:bCs/>
          <w:color w:val="000000" w:themeColor="text1"/>
        </w:rPr>
        <w:t>Novskoj</w:t>
      </w:r>
      <w:proofErr w:type="spellEnd"/>
      <w:r w:rsidRPr="009B4E8A">
        <w:rPr>
          <w:rFonts w:asciiTheme="majorHAnsi" w:hAnsiTheme="majorHAnsi" w:cstheme="majorHAnsi"/>
          <w:b/>
          <w:bCs/>
          <w:color w:val="000000" w:themeColor="text1"/>
        </w:rPr>
        <w:t>.</w:t>
      </w:r>
    </w:p>
    <w:p w14:paraId="1C88A22A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b w:val="0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Članak 2.</w:t>
      </w:r>
    </w:p>
    <w:p w14:paraId="40C1ECD1" w14:textId="77777777" w:rsidR="00D75EC5" w:rsidRPr="00D75EC5" w:rsidRDefault="00D75EC5" w:rsidP="00D75EC5">
      <w:pPr>
        <w:pStyle w:val="Tijeloteksta"/>
        <w:widowControl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Osnivač i jedini član Društva je Grad Novska, Trg dr. Franje Tuđmana 2, OIB: 091112913581.</w:t>
      </w:r>
    </w:p>
    <w:p w14:paraId="6AA6D34F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b w:val="0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Članak 3.</w:t>
      </w:r>
    </w:p>
    <w:p w14:paraId="1D055F2F" w14:textId="77777777" w:rsidR="00D75EC5" w:rsidRPr="00D75EC5" w:rsidRDefault="00D75EC5" w:rsidP="00D75EC5">
      <w:pPr>
        <w:pStyle w:val="Tijeloteksta"/>
        <w:widowControl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Skupštinu Društva čine tri predstavnika Osnivača:</w:t>
      </w:r>
    </w:p>
    <w:p w14:paraId="72214D9C" w14:textId="77777777" w:rsidR="00D75EC5" w:rsidRPr="00D75EC5" w:rsidRDefault="00D75EC5" w:rsidP="00D75EC5">
      <w:pPr>
        <w:pStyle w:val="Tijeloteksta"/>
        <w:widowControl/>
        <w:numPr>
          <w:ilvl w:val="0"/>
          <w:numId w:val="12"/>
        </w:numPr>
        <w:spacing w:after="0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Gradonačelnik Grada Novske,</w:t>
      </w:r>
    </w:p>
    <w:p w14:paraId="02AB5B14" w14:textId="77777777" w:rsidR="00D75EC5" w:rsidRPr="00D75EC5" w:rsidRDefault="00D75EC5" w:rsidP="00D75EC5">
      <w:pPr>
        <w:pStyle w:val="Tijeloteksta"/>
        <w:widowControl/>
        <w:numPr>
          <w:ilvl w:val="0"/>
          <w:numId w:val="12"/>
        </w:numPr>
        <w:spacing w:after="0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Zamjenik gradonačelnika Grada Novske</w:t>
      </w:r>
    </w:p>
    <w:p w14:paraId="02D1B60E" w14:textId="77777777" w:rsidR="00D75EC5" w:rsidRPr="00D75EC5" w:rsidRDefault="00D75EC5" w:rsidP="00D75EC5">
      <w:pPr>
        <w:pStyle w:val="Tijeloteksta"/>
        <w:widowControl/>
        <w:numPr>
          <w:ilvl w:val="0"/>
          <w:numId w:val="12"/>
        </w:numPr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Predsjednik Gradskog vijeća.</w:t>
      </w:r>
    </w:p>
    <w:p w14:paraId="4241FBDF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Članak 4.</w:t>
      </w:r>
    </w:p>
    <w:p w14:paraId="7868811B" w14:textId="77777777" w:rsidR="00D75EC5" w:rsidRPr="00D75EC5" w:rsidRDefault="00D75EC5" w:rsidP="00D75EC5">
      <w:pPr>
        <w:numPr>
          <w:ilvl w:val="0"/>
          <w:numId w:val="11"/>
        </w:numPr>
        <w:suppressAutoHyphens/>
        <w:spacing w:after="120"/>
        <w:ind w:firstLine="0"/>
        <w:rPr>
          <w:rFonts w:asciiTheme="majorHAnsi" w:hAnsiTheme="majorHAnsi" w:cstheme="majorHAnsi"/>
          <w:bCs/>
          <w:color w:val="333333"/>
        </w:rPr>
      </w:pPr>
      <w:proofErr w:type="spellStart"/>
      <w:r w:rsidRPr="00D75EC5">
        <w:rPr>
          <w:rFonts w:asciiTheme="majorHAnsi" w:hAnsiTheme="majorHAnsi" w:cstheme="majorHAnsi"/>
          <w:color w:val="333333"/>
        </w:rPr>
        <w:t>Uprava</w:t>
      </w:r>
      <w:proofErr w:type="spellEnd"/>
      <w:r w:rsidRPr="00D75EC5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color w:val="333333"/>
        </w:rPr>
        <w:t>društva</w:t>
      </w:r>
      <w:proofErr w:type="spellEnd"/>
      <w:r w:rsidRPr="00D75EC5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color w:val="333333"/>
        </w:rPr>
        <w:t>sastoji</w:t>
      </w:r>
      <w:proofErr w:type="spellEnd"/>
      <w:r w:rsidRPr="00D75EC5">
        <w:rPr>
          <w:rFonts w:asciiTheme="majorHAnsi" w:hAnsiTheme="majorHAnsi" w:cstheme="majorHAnsi"/>
          <w:color w:val="333333"/>
        </w:rPr>
        <w:t xml:space="preserve"> se od </w:t>
      </w:r>
      <w:proofErr w:type="spellStart"/>
      <w:r w:rsidRPr="00D75EC5">
        <w:rPr>
          <w:rFonts w:asciiTheme="majorHAnsi" w:hAnsiTheme="majorHAnsi" w:cstheme="majorHAnsi"/>
          <w:color w:val="333333"/>
        </w:rPr>
        <w:t>jednog</w:t>
      </w:r>
      <w:proofErr w:type="spellEnd"/>
      <w:r w:rsidRPr="00D75EC5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color w:val="333333"/>
        </w:rPr>
        <w:t>člana</w:t>
      </w:r>
      <w:proofErr w:type="spellEnd"/>
      <w:r w:rsidRPr="00D75EC5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color w:val="333333"/>
        </w:rPr>
        <w:t>uprave</w:t>
      </w:r>
      <w:proofErr w:type="spellEnd"/>
      <w:r w:rsidRPr="00D75EC5">
        <w:rPr>
          <w:rFonts w:asciiTheme="majorHAnsi" w:hAnsiTheme="majorHAnsi" w:cstheme="majorHAnsi"/>
          <w:color w:val="333333"/>
        </w:rPr>
        <w:t xml:space="preserve"> </w:t>
      </w:r>
      <w:proofErr w:type="gramStart"/>
      <w:r w:rsidRPr="00D75EC5">
        <w:rPr>
          <w:rFonts w:asciiTheme="majorHAnsi" w:hAnsiTheme="majorHAnsi" w:cstheme="majorHAnsi"/>
          <w:color w:val="333333"/>
        </w:rPr>
        <w:t xml:space="preserve">( </w:t>
      </w:r>
      <w:proofErr w:type="spellStart"/>
      <w:r w:rsidRPr="00D75EC5">
        <w:rPr>
          <w:rFonts w:asciiTheme="majorHAnsi" w:hAnsiTheme="majorHAnsi" w:cstheme="majorHAnsi"/>
          <w:color w:val="333333"/>
        </w:rPr>
        <w:t>direktor</w:t>
      </w:r>
      <w:proofErr w:type="spellEnd"/>
      <w:proofErr w:type="gramEnd"/>
      <w:r w:rsidRPr="00D75EC5">
        <w:rPr>
          <w:rFonts w:asciiTheme="majorHAnsi" w:hAnsiTheme="majorHAnsi" w:cstheme="majorHAnsi"/>
          <w:color w:val="333333"/>
        </w:rPr>
        <w:t>).</w:t>
      </w:r>
    </w:p>
    <w:p w14:paraId="66CFBB2A" w14:textId="2795FC0B" w:rsidR="00D75EC5" w:rsidRPr="00D75EC5" w:rsidRDefault="00D75EC5" w:rsidP="00D75EC5">
      <w:pPr>
        <w:numPr>
          <w:ilvl w:val="0"/>
          <w:numId w:val="11"/>
        </w:numPr>
        <w:suppressAutoHyphens/>
        <w:spacing w:after="120"/>
        <w:ind w:firstLine="0"/>
        <w:rPr>
          <w:rFonts w:asciiTheme="majorHAnsi" w:hAnsiTheme="majorHAnsi" w:cstheme="majorHAnsi"/>
        </w:rPr>
      </w:pPr>
      <w:proofErr w:type="spellStart"/>
      <w:r w:rsidRPr="00D75EC5">
        <w:rPr>
          <w:rFonts w:asciiTheme="majorHAnsi" w:hAnsiTheme="majorHAnsi" w:cstheme="majorHAnsi"/>
          <w:bCs/>
          <w:color w:val="333333"/>
        </w:rPr>
        <w:t>Član</w:t>
      </w:r>
      <w:proofErr w:type="spellEnd"/>
      <w:r w:rsidRPr="00D75EC5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333333"/>
        </w:rPr>
        <w:t>uprave</w:t>
      </w:r>
      <w:proofErr w:type="spellEnd"/>
      <w:r w:rsidRPr="00D75EC5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333333"/>
        </w:rPr>
        <w:t>zastupa</w:t>
      </w:r>
      <w:proofErr w:type="spellEnd"/>
      <w:r w:rsidRPr="00D75EC5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333333"/>
        </w:rPr>
        <w:t>društvo</w:t>
      </w:r>
      <w:proofErr w:type="spellEnd"/>
      <w:r w:rsidRPr="00D75EC5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333333"/>
        </w:rPr>
        <w:t>samostalno</w:t>
      </w:r>
      <w:proofErr w:type="spellEnd"/>
      <w:r w:rsidRPr="00D75EC5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333333"/>
        </w:rPr>
        <w:t>i</w:t>
      </w:r>
      <w:proofErr w:type="spellEnd"/>
      <w:r w:rsidRPr="00D75EC5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333333"/>
        </w:rPr>
        <w:t>pojedinačno</w:t>
      </w:r>
      <w:proofErr w:type="spellEnd"/>
      <w:r w:rsidRPr="00D75EC5">
        <w:rPr>
          <w:rFonts w:asciiTheme="majorHAnsi" w:hAnsiTheme="majorHAnsi" w:cstheme="majorHAnsi"/>
          <w:bCs/>
          <w:color w:val="333333"/>
        </w:rPr>
        <w:t xml:space="preserve">. </w:t>
      </w:r>
    </w:p>
    <w:p w14:paraId="4A4C29C0" w14:textId="77777777" w:rsidR="00D75EC5" w:rsidRPr="00D75EC5" w:rsidRDefault="00D75EC5" w:rsidP="00D75EC5">
      <w:pPr>
        <w:pStyle w:val="Tijeloteksta"/>
        <w:jc w:val="center"/>
        <w:rPr>
          <w:rFonts w:asciiTheme="majorHAnsi" w:hAnsiTheme="majorHAnsi" w:cstheme="majorHAnsi"/>
          <w:b/>
          <w:bCs/>
        </w:rPr>
      </w:pPr>
      <w:r w:rsidRPr="00D75EC5">
        <w:rPr>
          <w:rFonts w:asciiTheme="majorHAnsi" w:hAnsiTheme="majorHAnsi" w:cstheme="majorHAnsi"/>
          <w:b/>
          <w:bCs/>
        </w:rPr>
        <w:t>Članak 5.</w:t>
      </w:r>
    </w:p>
    <w:p w14:paraId="66EA8F60" w14:textId="77777777" w:rsidR="00D75EC5" w:rsidRPr="00D75EC5" w:rsidRDefault="00D75EC5" w:rsidP="00D75EC5">
      <w:pPr>
        <w:pStyle w:val="Tijeloteksta"/>
        <w:widowControl/>
        <w:jc w:val="both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 xml:space="preserve">Društvo ima </w:t>
      </w:r>
      <w:r w:rsidRPr="00DE6FCB">
        <w:rPr>
          <w:rStyle w:val="Naglaeno"/>
          <w:rFonts w:asciiTheme="majorHAnsi" w:hAnsiTheme="majorHAnsi" w:cstheme="majorHAnsi"/>
          <w:b w:val="0"/>
          <w:bCs w:val="0"/>
          <w:color w:val="222222"/>
        </w:rPr>
        <w:t>Nadzorni odbor</w:t>
      </w:r>
      <w:r w:rsidRPr="00D75EC5">
        <w:rPr>
          <w:rStyle w:val="Naglaeno"/>
          <w:rFonts w:asciiTheme="majorHAnsi" w:hAnsiTheme="majorHAnsi" w:cstheme="majorHAnsi"/>
          <w:color w:val="222222"/>
        </w:rPr>
        <w:t xml:space="preserve"> </w:t>
      </w:r>
      <w:r w:rsidRPr="00D75EC5">
        <w:rPr>
          <w:rFonts w:asciiTheme="majorHAnsi" w:hAnsiTheme="majorHAnsi" w:cstheme="majorHAnsi"/>
          <w:color w:val="222222"/>
        </w:rPr>
        <w:t xml:space="preserve">koji se sastoji od tri člana. </w:t>
      </w:r>
    </w:p>
    <w:p w14:paraId="4F8B53E7" w14:textId="77777777" w:rsidR="00D75EC5" w:rsidRPr="00D75EC5" w:rsidRDefault="00D75EC5" w:rsidP="00D75EC5">
      <w:pPr>
        <w:pStyle w:val="Tijeloteksta"/>
        <w:widowControl/>
        <w:jc w:val="both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 xml:space="preserve">Članove imenuje i razrješava Skupština. </w:t>
      </w:r>
    </w:p>
    <w:p w14:paraId="2F1EB2B0" w14:textId="77777777" w:rsidR="00D75EC5" w:rsidRPr="00D75EC5" w:rsidRDefault="00D75EC5" w:rsidP="00D75EC5">
      <w:pPr>
        <w:pStyle w:val="Tijeloteksta"/>
        <w:widowControl/>
        <w:jc w:val="both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Nadzorni odbor nadzire rad Uprave i poslovanje Društva sukladno Zakonu o trgovačkim društvima.</w:t>
      </w:r>
    </w:p>
    <w:p w14:paraId="47B9E7BF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b w:val="0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lastRenderedPageBreak/>
        <w:t>Članak 5.</w:t>
      </w:r>
    </w:p>
    <w:p w14:paraId="41FC741C" w14:textId="77777777" w:rsidR="00D75EC5" w:rsidRPr="00D75EC5" w:rsidRDefault="00D75EC5" w:rsidP="00D75EC5">
      <w:pPr>
        <w:pStyle w:val="Tijeloteksta"/>
        <w:widowControl/>
        <w:jc w:val="both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Predmet poslovanja, temeljni kapital i druga pitanja od značaja za rad Društva uredit će se Izjavom o osnivanju i Odlukom o utvrđenju predmeta poslovanja, koje će se sačiniti u obliku javnobilježničke isprave.</w:t>
      </w:r>
    </w:p>
    <w:p w14:paraId="0CFF3B54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b w:val="0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Članak 6.</w:t>
      </w:r>
    </w:p>
    <w:p w14:paraId="3693C13C" w14:textId="77777777" w:rsidR="00D75EC5" w:rsidRPr="00D75EC5" w:rsidRDefault="00D75EC5" w:rsidP="00D75EC5">
      <w:pPr>
        <w:pStyle w:val="Tijeloteksta"/>
        <w:widowControl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Ovlašćuje se gradonačelnik Grada Novske da potpiše Izjavu o osnivanju i druge akte te poduzme sve pravne radnje potrebne za osnivanje i rad Društva.</w:t>
      </w:r>
    </w:p>
    <w:p w14:paraId="5D68EBB8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b w:val="0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Članak 7.</w:t>
      </w:r>
    </w:p>
    <w:p w14:paraId="1D27D247" w14:textId="77777777" w:rsidR="00D75EC5" w:rsidRDefault="00D75EC5" w:rsidP="00D75EC5">
      <w:pPr>
        <w:pStyle w:val="Tijeloteksta"/>
        <w:widowControl/>
        <w:rPr>
          <w:rFonts w:asciiTheme="majorHAnsi" w:hAnsiTheme="majorHAnsi" w:cstheme="majorHAnsi"/>
          <w:color w:val="000000" w:themeColor="text1"/>
        </w:rPr>
      </w:pPr>
      <w:r w:rsidRPr="00D75EC5">
        <w:rPr>
          <w:rFonts w:asciiTheme="majorHAnsi" w:hAnsiTheme="majorHAnsi" w:cstheme="majorHAnsi"/>
          <w:color w:val="000000" w:themeColor="text1"/>
        </w:rPr>
        <w:t xml:space="preserve">Temeljni kapital Društva iznosi </w:t>
      </w:r>
      <w:r w:rsidRPr="00D75EC5">
        <w:rPr>
          <w:rStyle w:val="Naglaeno"/>
          <w:rFonts w:asciiTheme="majorHAnsi" w:hAnsiTheme="majorHAnsi" w:cstheme="majorHAnsi"/>
          <w:b w:val="0"/>
          <w:color w:val="000000" w:themeColor="text1"/>
        </w:rPr>
        <w:t>300.000,00 eura i</w:t>
      </w:r>
      <w:r w:rsidRPr="00D75EC5">
        <w:rPr>
          <w:rFonts w:asciiTheme="majorHAnsi" w:hAnsiTheme="majorHAnsi" w:cstheme="majorHAnsi"/>
          <w:color w:val="000000" w:themeColor="text1"/>
        </w:rPr>
        <w:t xml:space="preserve"> osiguran je u Proračunu Grada Novske.</w:t>
      </w:r>
    </w:p>
    <w:p w14:paraId="5503BF92" w14:textId="59602C80" w:rsidR="003C4EC3" w:rsidRDefault="003C4EC3" w:rsidP="003C4EC3">
      <w:pPr>
        <w:pStyle w:val="Tijeloteksta"/>
        <w:widowControl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Članak 8.</w:t>
      </w:r>
    </w:p>
    <w:p w14:paraId="3B0D4B32" w14:textId="06A85B81" w:rsidR="003C4EC3" w:rsidRPr="00D75EC5" w:rsidRDefault="003C4EC3" w:rsidP="003C4EC3">
      <w:pPr>
        <w:pStyle w:val="Tijeloteksta"/>
        <w:widowControl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Sastavnim dijelom ove Odluke smatra se  Prilog 1. </w:t>
      </w:r>
      <w:r w:rsidR="00993809">
        <w:rPr>
          <w:rFonts w:asciiTheme="majorHAnsi" w:hAnsiTheme="majorHAnsi" w:cstheme="majorHAnsi"/>
          <w:color w:val="000000" w:themeColor="text1"/>
        </w:rPr>
        <w:t xml:space="preserve">- </w:t>
      </w:r>
      <w:r>
        <w:rPr>
          <w:rFonts w:asciiTheme="majorHAnsi" w:hAnsiTheme="majorHAnsi" w:cstheme="majorHAnsi"/>
          <w:color w:val="000000" w:themeColor="text1"/>
        </w:rPr>
        <w:t xml:space="preserve">Prijedlog Izjave o osnivanju Društva i Prilog 2. </w:t>
      </w:r>
      <w:r w:rsidR="00993809">
        <w:rPr>
          <w:rFonts w:asciiTheme="majorHAnsi" w:hAnsiTheme="majorHAnsi" w:cstheme="majorHAnsi"/>
          <w:color w:val="000000" w:themeColor="text1"/>
        </w:rPr>
        <w:t xml:space="preserve"> -</w:t>
      </w:r>
      <w:r>
        <w:rPr>
          <w:rFonts w:asciiTheme="majorHAnsi" w:hAnsiTheme="majorHAnsi" w:cstheme="majorHAnsi"/>
          <w:color w:val="000000" w:themeColor="text1"/>
        </w:rPr>
        <w:t>Prijedlog Odluke o predmetu</w:t>
      </w:r>
      <w:r w:rsidR="004673BC">
        <w:rPr>
          <w:rFonts w:asciiTheme="majorHAnsi" w:hAnsiTheme="majorHAnsi" w:cstheme="majorHAnsi"/>
          <w:color w:val="000000" w:themeColor="text1"/>
        </w:rPr>
        <w:t xml:space="preserve"> poslovanja</w:t>
      </w:r>
      <w:r>
        <w:rPr>
          <w:rFonts w:asciiTheme="majorHAnsi" w:hAnsiTheme="majorHAnsi" w:cstheme="majorHAnsi"/>
          <w:color w:val="000000" w:themeColor="text1"/>
        </w:rPr>
        <w:t xml:space="preserve"> Društva</w:t>
      </w:r>
      <w:r w:rsidR="00993809">
        <w:rPr>
          <w:rFonts w:asciiTheme="majorHAnsi" w:hAnsiTheme="majorHAnsi" w:cstheme="majorHAnsi"/>
          <w:color w:val="000000" w:themeColor="text1"/>
        </w:rPr>
        <w:t>.</w:t>
      </w:r>
    </w:p>
    <w:p w14:paraId="1BBABEDE" w14:textId="77777777" w:rsidR="00D75EC5" w:rsidRPr="00D75EC5" w:rsidRDefault="00D75EC5" w:rsidP="00D75EC5">
      <w:pPr>
        <w:pStyle w:val="Naslov3"/>
        <w:widowControl/>
        <w:numPr>
          <w:ilvl w:val="2"/>
          <w:numId w:val="11"/>
        </w:numPr>
        <w:ind w:left="0" w:firstLine="0"/>
        <w:jc w:val="center"/>
        <w:rPr>
          <w:rFonts w:asciiTheme="majorHAnsi" w:hAnsiTheme="majorHAnsi" w:cstheme="majorHAnsi"/>
          <w:b w:val="0"/>
          <w:color w:val="222222"/>
          <w:sz w:val="24"/>
          <w:szCs w:val="24"/>
        </w:rPr>
      </w:pPr>
      <w:r w:rsidRPr="00D75EC5">
        <w:rPr>
          <w:rFonts w:asciiTheme="majorHAnsi" w:hAnsiTheme="majorHAnsi" w:cstheme="majorHAnsi"/>
          <w:color w:val="222222"/>
          <w:sz w:val="24"/>
          <w:szCs w:val="24"/>
        </w:rPr>
        <w:t>Članak 8.</w:t>
      </w:r>
    </w:p>
    <w:p w14:paraId="663912A7" w14:textId="77777777" w:rsidR="00D75EC5" w:rsidRPr="00D75EC5" w:rsidRDefault="00D75EC5" w:rsidP="00D75EC5">
      <w:pPr>
        <w:pStyle w:val="Tijeloteksta"/>
        <w:widowControl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Ova Odluka stupa na snagu osmog dana od dana objave u „Službenom vjesniku“ .</w:t>
      </w:r>
    </w:p>
    <w:p w14:paraId="368D7FDD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  <w:color w:val="222222"/>
        </w:rPr>
      </w:pPr>
    </w:p>
    <w:p w14:paraId="6D6F0A0A" w14:textId="77777777" w:rsidR="00D75EC5" w:rsidRPr="00D75EC5" w:rsidRDefault="00D75EC5" w:rsidP="00D75EC5">
      <w:pPr>
        <w:pStyle w:val="Tijeloteksta"/>
        <w:widowControl/>
        <w:spacing w:after="0"/>
        <w:jc w:val="center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SISAČKO-MOSLAVAČKA ŽUPANIJA</w:t>
      </w:r>
    </w:p>
    <w:p w14:paraId="57E109C8" w14:textId="77777777" w:rsidR="00D75EC5" w:rsidRPr="00D75EC5" w:rsidRDefault="00D75EC5" w:rsidP="00D75EC5">
      <w:pPr>
        <w:pStyle w:val="Tijeloteksta"/>
        <w:widowControl/>
        <w:spacing w:after="0"/>
        <w:jc w:val="center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GRAD NOVSKA</w:t>
      </w:r>
    </w:p>
    <w:p w14:paraId="606E5B1B" w14:textId="3FF2F55B" w:rsidR="00D75EC5" w:rsidRPr="00D75EC5" w:rsidRDefault="00D75EC5" w:rsidP="00D75EC5">
      <w:pPr>
        <w:pStyle w:val="Tijeloteksta"/>
        <w:widowControl/>
        <w:spacing w:after="0"/>
        <w:jc w:val="center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>GRADSKO VIJEĆE</w:t>
      </w:r>
    </w:p>
    <w:p w14:paraId="04AA0DAD" w14:textId="77777777" w:rsidR="00D75EC5" w:rsidRPr="00D75EC5" w:rsidRDefault="00D75EC5" w:rsidP="00D75EC5">
      <w:pPr>
        <w:pStyle w:val="Tijeloteksta"/>
        <w:widowControl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 xml:space="preserve">                                                                                                     </w:t>
      </w:r>
    </w:p>
    <w:p w14:paraId="0ADB6AC9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color w:val="222222"/>
        </w:rPr>
        <w:t xml:space="preserve">                                                                                                                           Predsjednik Gradskog vijeća </w:t>
      </w:r>
    </w:p>
    <w:p w14:paraId="1E9C58B2" w14:textId="77777777" w:rsidR="00D75EC5" w:rsidRPr="00D75EC5" w:rsidRDefault="00D75EC5" w:rsidP="00D75EC5">
      <w:pPr>
        <w:rPr>
          <w:rFonts w:asciiTheme="majorHAnsi" w:hAnsiTheme="majorHAnsi" w:cstheme="majorHAnsi"/>
        </w:rPr>
      </w:pPr>
      <w:r w:rsidRPr="00D75EC5">
        <w:rPr>
          <w:rFonts w:asciiTheme="majorHAnsi" w:hAnsiTheme="majorHAnsi" w:cstheme="majorHAnsi"/>
        </w:rPr>
        <w:t xml:space="preserve">          </w:t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</w:r>
      <w:r w:rsidRPr="00D75EC5">
        <w:rPr>
          <w:rFonts w:asciiTheme="majorHAnsi" w:hAnsiTheme="majorHAnsi" w:cstheme="majorHAnsi"/>
        </w:rPr>
        <w:tab/>
        <w:t xml:space="preserve">             Ivica Vulić</w:t>
      </w:r>
    </w:p>
    <w:p w14:paraId="6F035690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6E1CD177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629CA582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17ACAA31" w14:textId="3D2AC7B4" w:rsidR="00D75EC5" w:rsidRPr="00D75EC5" w:rsidRDefault="00D75EC5" w:rsidP="004C208D">
      <w:pPr>
        <w:pStyle w:val="Tijeloteksta"/>
        <w:widowControl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D75EC5">
        <w:rPr>
          <w:rFonts w:asciiTheme="majorHAnsi" w:hAnsiTheme="majorHAnsi" w:cstheme="majorHAnsi"/>
          <w:b/>
          <w:bCs/>
        </w:rPr>
        <w:t>PRILOG 1. – Prijedlog Izjave o osnivanju društva s ograničenom odgovornošću</w:t>
      </w:r>
    </w:p>
    <w:p w14:paraId="42107F6B" w14:textId="6624E030" w:rsidR="00E76D40" w:rsidRPr="004C208D" w:rsidRDefault="00D75EC5" w:rsidP="004C208D">
      <w:pPr>
        <w:pStyle w:val="Odlomakpopisa"/>
        <w:numPr>
          <w:ilvl w:val="0"/>
          <w:numId w:val="23"/>
        </w:numPr>
        <w:rPr>
          <w:rFonts w:asciiTheme="majorHAnsi" w:hAnsiTheme="majorHAnsi" w:cstheme="majorHAnsi"/>
        </w:rPr>
      </w:pPr>
      <w:r w:rsidRPr="004C208D">
        <w:rPr>
          <w:rFonts w:asciiTheme="majorHAnsi" w:hAnsiTheme="majorHAnsi" w:cstheme="majorHAnsi"/>
          <w:b/>
          <w:bCs/>
        </w:rPr>
        <w:t xml:space="preserve">PRILOG 2. – </w:t>
      </w:r>
      <w:proofErr w:type="spellStart"/>
      <w:r w:rsidRPr="004C208D">
        <w:rPr>
          <w:rFonts w:asciiTheme="majorHAnsi" w:hAnsiTheme="majorHAnsi" w:cstheme="majorHAnsi"/>
          <w:b/>
          <w:bCs/>
        </w:rPr>
        <w:t>Prijedlog</w:t>
      </w:r>
      <w:proofErr w:type="spellEnd"/>
      <w:r w:rsidRPr="004C208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C208D">
        <w:rPr>
          <w:rFonts w:asciiTheme="majorHAnsi" w:hAnsiTheme="majorHAnsi" w:cstheme="majorHAnsi"/>
          <w:b/>
          <w:bCs/>
        </w:rPr>
        <w:t>Odluke</w:t>
      </w:r>
      <w:proofErr w:type="spellEnd"/>
      <w:r w:rsidRPr="004C208D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="00E76D40" w:rsidRPr="004C208D">
        <w:rPr>
          <w:rFonts w:asciiTheme="majorHAnsi" w:hAnsiTheme="majorHAnsi" w:cstheme="majorHAnsi"/>
          <w:b/>
          <w:bCs/>
        </w:rPr>
        <w:t>o</w:t>
      </w:r>
      <w:proofErr w:type="spellEnd"/>
      <w:r w:rsidR="00E76D40" w:rsidRPr="004C208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E76D40" w:rsidRPr="004C208D">
        <w:rPr>
          <w:rFonts w:asciiTheme="majorHAnsi" w:hAnsiTheme="majorHAnsi" w:cstheme="majorHAnsi"/>
          <w:b/>
          <w:bCs/>
        </w:rPr>
        <w:t>predmetu</w:t>
      </w:r>
      <w:proofErr w:type="spellEnd"/>
      <w:r w:rsidR="00E76D40" w:rsidRPr="004C208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E76D40" w:rsidRPr="004C208D">
        <w:rPr>
          <w:rFonts w:asciiTheme="majorHAnsi" w:hAnsiTheme="majorHAnsi" w:cstheme="majorHAnsi"/>
          <w:b/>
          <w:bCs/>
        </w:rPr>
        <w:t>poslovanja</w:t>
      </w:r>
      <w:proofErr w:type="spellEnd"/>
      <w:r w:rsidR="00E76D40" w:rsidRPr="004C208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E76D40" w:rsidRPr="004C208D">
        <w:rPr>
          <w:rFonts w:asciiTheme="majorHAnsi" w:hAnsiTheme="majorHAnsi" w:cstheme="majorHAnsi"/>
          <w:b/>
          <w:bCs/>
        </w:rPr>
        <w:t>trgovačkog</w:t>
      </w:r>
      <w:proofErr w:type="spellEnd"/>
      <w:r w:rsidR="00E76D40" w:rsidRPr="004C208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E76D40" w:rsidRPr="004C208D">
        <w:rPr>
          <w:rFonts w:asciiTheme="majorHAnsi" w:hAnsiTheme="majorHAnsi" w:cstheme="majorHAnsi"/>
          <w:b/>
          <w:bCs/>
        </w:rPr>
        <w:t>društva</w:t>
      </w:r>
      <w:proofErr w:type="spellEnd"/>
      <w:r w:rsidR="00E76D40" w:rsidRPr="004C208D">
        <w:rPr>
          <w:rFonts w:asciiTheme="majorHAnsi" w:hAnsiTheme="majorHAnsi" w:cstheme="majorHAnsi"/>
          <w:b/>
          <w:bCs/>
        </w:rPr>
        <w:t xml:space="preserve"> ART </w:t>
      </w:r>
      <w:proofErr w:type="spellStart"/>
      <w:r w:rsidR="00E76D40" w:rsidRPr="004C208D">
        <w:rPr>
          <w:rFonts w:asciiTheme="majorHAnsi" w:hAnsiTheme="majorHAnsi" w:cstheme="majorHAnsi"/>
          <w:b/>
          <w:bCs/>
        </w:rPr>
        <w:t>Novska</w:t>
      </w:r>
      <w:proofErr w:type="spellEnd"/>
      <w:r w:rsidR="00E76D40" w:rsidRPr="004C208D">
        <w:rPr>
          <w:rFonts w:asciiTheme="majorHAnsi" w:hAnsiTheme="majorHAnsi" w:cstheme="majorHAnsi"/>
          <w:b/>
          <w:bCs/>
        </w:rPr>
        <w:t xml:space="preserve"> d.o.o.</w:t>
      </w:r>
    </w:p>
    <w:p w14:paraId="57582225" w14:textId="628921DF" w:rsidR="004C208D" w:rsidRPr="004C208D" w:rsidRDefault="004C208D" w:rsidP="004C208D">
      <w:pPr>
        <w:pStyle w:val="Odlomakpopisa"/>
        <w:numPr>
          <w:ilvl w:val="0"/>
          <w:numId w:val="2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OBRAZLOŽENJE PRIJEDLOGA</w:t>
      </w:r>
    </w:p>
    <w:p w14:paraId="54288B07" w14:textId="0DF51333" w:rsidR="00D75EC5" w:rsidRPr="00686039" w:rsidRDefault="00D75EC5" w:rsidP="00D75EC5">
      <w:pPr>
        <w:spacing w:after="120"/>
        <w:rPr>
          <w:rFonts w:asciiTheme="majorHAnsi" w:hAnsiTheme="majorHAnsi" w:cstheme="majorHAnsi"/>
          <w:b/>
          <w:bCs/>
        </w:rPr>
      </w:pPr>
    </w:p>
    <w:p w14:paraId="2E865FFE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741D5F19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25D63B65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26B1482B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7A2A4F1E" w14:textId="77777777" w:rsidR="00D75EC5" w:rsidRPr="00D75EC5" w:rsidRDefault="00D75EC5" w:rsidP="00D75EC5">
      <w:pPr>
        <w:pStyle w:val="Tijeloteksta"/>
        <w:widowControl/>
        <w:jc w:val="center"/>
        <w:rPr>
          <w:rFonts w:asciiTheme="majorHAnsi" w:hAnsiTheme="majorHAnsi" w:cstheme="majorHAnsi"/>
        </w:rPr>
      </w:pPr>
    </w:p>
    <w:p w14:paraId="438BBEB3" w14:textId="77777777" w:rsidR="00D75EC5" w:rsidRPr="00D75EC5" w:rsidRDefault="00D75EC5" w:rsidP="00DE6FCB">
      <w:pPr>
        <w:pStyle w:val="Tijeloteksta"/>
        <w:widowControl/>
        <w:rPr>
          <w:rFonts w:asciiTheme="majorHAnsi" w:hAnsiTheme="majorHAnsi" w:cstheme="majorHAnsi"/>
        </w:rPr>
      </w:pPr>
    </w:p>
    <w:p w14:paraId="2DC0B75D" w14:textId="77777777" w:rsidR="00D75EC5" w:rsidRDefault="00D75EC5" w:rsidP="00D75EC5">
      <w:pPr>
        <w:pStyle w:val="Tijeloteksta"/>
        <w:widowControl/>
        <w:jc w:val="both"/>
        <w:rPr>
          <w:rFonts w:asciiTheme="majorHAnsi" w:hAnsiTheme="majorHAnsi" w:cstheme="majorHAnsi"/>
        </w:rPr>
      </w:pPr>
    </w:p>
    <w:p w14:paraId="3F4997D0" w14:textId="77777777" w:rsidR="00E76D40" w:rsidRPr="00D75EC5" w:rsidRDefault="00E76D40" w:rsidP="00D75EC5">
      <w:pPr>
        <w:pStyle w:val="Tijeloteksta"/>
        <w:widowControl/>
        <w:jc w:val="both"/>
        <w:rPr>
          <w:rFonts w:asciiTheme="majorHAnsi" w:hAnsiTheme="majorHAnsi" w:cstheme="majorHAnsi"/>
        </w:rPr>
      </w:pPr>
    </w:p>
    <w:p w14:paraId="554735CA" w14:textId="77777777" w:rsidR="00D75EC5" w:rsidRPr="00D75EC5" w:rsidRDefault="00D75EC5" w:rsidP="00D75EC5">
      <w:pPr>
        <w:pStyle w:val="Tijeloteksta"/>
        <w:widowControl/>
        <w:jc w:val="both"/>
        <w:rPr>
          <w:rFonts w:asciiTheme="majorHAnsi" w:hAnsiTheme="majorHAnsi" w:cstheme="majorHAnsi"/>
        </w:rPr>
      </w:pPr>
      <w:r w:rsidRPr="00D75EC5">
        <w:rPr>
          <w:rFonts w:asciiTheme="majorHAnsi" w:hAnsiTheme="majorHAnsi" w:cstheme="majorHAnsi"/>
          <w:color w:val="222222"/>
        </w:rPr>
        <w:t xml:space="preserve">Na temelju članka 387. stavka 2. Zakona o trgovačkim društvima ( Narodne novinebr.111/1993,34/1999,121/1999,52/2000,118/2003,107/2007,146/2008,137/2009,111/2012,125/2011,68/2013,110/2015,40/2019,34/2022,114/2022,18/2023,130/2023,136/2024 ) i članka 35. stavka 1. točke 5.Zakona o lokalnoj i područnoj (regionalnoj) samoupravi ( Narodne novine br. 33/2001, 60/2001, 129/2005,109/2007, 36/2009, 125/2008, 36/2009, 150/2011, 144/2012, 123/2017, 98/2019, 144/2020, kao i na temelju Odluke Gradskog vijeća Grada Novske, broj ______________od dana ( „Službeni vjesnik“ broj ___/ 2025) Grad Novska, sa sjedištem u </w:t>
      </w:r>
      <w:proofErr w:type="spellStart"/>
      <w:r w:rsidRPr="00D75EC5">
        <w:rPr>
          <w:rFonts w:asciiTheme="majorHAnsi" w:hAnsiTheme="majorHAnsi" w:cstheme="majorHAnsi"/>
          <w:color w:val="222222"/>
        </w:rPr>
        <w:t>Novskoj</w:t>
      </w:r>
      <w:proofErr w:type="spellEnd"/>
      <w:r w:rsidRPr="00D75EC5">
        <w:rPr>
          <w:rFonts w:asciiTheme="majorHAnsi" w:hAnsiTheme="majorHAnsi" w:cstheme="majorHAnsi"/>
          <w:color w:val="222222"/>
        </w:rPr>
        <w:t xml:space="preserve">, Trg dr. Franje Tuđmana 2, OIB: 091112913581, zastupan po gradonačelnici Mariji </w:t>
      </w:r>
      <w:proofErr w:type="spellStart"/>
      <w:r w:rsidRPr="00D75EC5">
        <w:rPr>
          <w:rFonts w:asciiTheme="majorHAnsi" w:hAnsiTheme="majorHAnsi" w:cstheme="majorHAnsi"/>
          <w:color w:val="222222"/>
        </w:rPr>
        <w:t>Kušmiš</w:t>
      </w:r>
      <w:proofErr w:type="spellEnd"/>
      <w:r w:rsidRPr="00D75EC5">
        <w:rPr>
          <w:rFonts w:asciiTheme="majorHAnsi" w:hAnsiTheme="majorHAnsi" w:cstheme="majorHAnsi"/>
          <w:color w:val="222222"/>
        </w:rPr>
        <w:t xml:space="preserve">,  kao osnivač i jedini član budućeg društva, daje slijedeću </w:t>
      </w:r>
    </w:p>
    <w:p w14:paraId="13C9813B" w14:textId="3C9CA072" w:rsidR="00DE6FCB" w:rsidRDefault="00E70E1A" w:rsidP="00E70E1A">
      <w:pPr>
        <w:keepNext/>
        <w:spacing w:before="240"/>
        <w:ind w:left="707"/>
        <w:jc w:val="center"/>
        <w:outlineLvl w:val="0"/>
        <w:rPr>
          <w:rFonts w:asciiTheme="majorHAnsi" w:hAnsiTheme="majorHAnsi" w:cstheme="majorHAnsi"/>
          <w:b/>
          <w:bCs/>
        </w:rPr>
      </w:pPr>
      <w:r w:rsidRPr="00686039">
        <w:rPr>
          <w:rFonts w:asciiTheme="majorHAnsi" w:hAnsiTheme="majorHAnsi" w:cstheme="majorHAnsi"/>
          <w:b/>
          <w:bCs/>
        </w:rPr>
        <w:t>IZJAVU O OSNIVANJU DRUŠTVA SA OGRANIČENOM ODGOVORNOŠĆU</w:t>
      </w:r>
    </w:p>
    <w:p w14:paraId="715DA825" w14:textId="7CB701B5" w:rsidR="00D75EC5" w:rsidRPr="00686039" w:rsidRDefault="00DE6FCB" w:rsidP="00E70E1A">
      <w:pPr>
        <w:keepNext/>
        <w:spacing w:before="240"/>
        <w:ind w:left="707"/>
        <w:jc w:val="center"/>
        <w:outlineLvl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ART NOVSKA d.o.o.</w:t>
      </w:r>
    </w:p>
    <w:p w14:paraId="31088A94" w14:textId="77777777" w:rsidR="00D75EC5" w:rsidRPr="00686039" w:rsidRDefault="00D75EC5" w:rsidP="00E70E1A">
      <w:pPr>
        <w:keepNext/>
        <w:spacing w:before="240" w:after="120"/>
        <w:outlineLvl w:val="1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>I. OPĆE ODREDBE</w:t>
      </w:r>
    </w:p>
    <w:p w14:paraId="2FB9226A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</w:t>
      </w:r>
    </w:p>
    <w:p w14:paraId="6C69FD65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  <w:t xml:space="preserve">Grad Novska, </w:t>
      </w:r>
      <w:proofErr w:type="spellStart"/>
      <w:r w:rsidRPr="00686039">
        <w:rPr>
          <w:rFonts w:asciiTheme="majorHAnsi" w:hAnsiTheme="majorHAnsi" w:cstheme="majorHAnsi"/>
          <w:color w:val="222222"/>
        </w:rPr>
        <w:t>sa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sjedištem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Novskoj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Trg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dr. </w:t>
      </w:r>
      <w:proofErr w:type="spellStart"/>
      <w:r w:rsidRPr="00686039">
        <w:rPr>
          <w:rFonts w:asciiTheme="majorHAnsi" w:hAnsiTheme="majorHAnsi" w:cstheme="majorHAnsi"/>
          <w:color w:val="222222"/>
        </w:rPr>
        <w:t>Franje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Tuđmana 2, OIB: 091112913581 </w:t>
      </w:r>
      <w:proofErr w:type="spellStart"/>
      <w:r w:rsidRPr="00686039">
        <w:rPr>
          <w:rFonts w:asciiTheme="majorHAnsi" w:hAnsiTheme="majorHAnsi" w:cstheme="majorHAnsi"/>
          <w:color w:val="222222"/>
        </w:rPr>
        <w:t>ovom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izjavom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osniva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ograničenom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odgovornošću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</w:p>
    <w:p w14:paraId="392AF112" w14:textId="77777777" w:rsidR="00D75EC5" w:rsidRPr="00686039" w:rsidRDefault="00D75EC5" w:rsidP="00D75EC5">
      <w:pPr>
        <w:jc w:val="both"/>
        <w:rPr>
          <w:rFonts w:asciiTheme="majorHAnsi" w:hAnsiTheme="majorHAnsi" w:cstheme="majorHAnsi"/>
          <w:bCs/>
          <w:color w:val="222222"/>
        </w:rPr>
      </w:pPr>
    </w:p>
    <w:p w14:paraId="3F6F103D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se</w:t>
      </w:r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osniva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 </w:t>
      </w:r>
      <w:proofErr w:type="spellStart"/>
      <w:r w:rsidRPr="00686039">
        <w:rPr>
          <w:rFonts w:asciiTheme="majorHAnsi" w:hAnsiTheme="majorHAnsi" w:cstheme="majorHAnsi"/>
          <w:color w:val="222222"/>
        </w:rPr>
        <w:t>ciljem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upravljanja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hotelom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vlasništvu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Grada </w:t>
      </w:r>
      <w:proofErr w:type="spellStart"/>
      <w:r w:rsidRPr="00686039">
        <w:rPr>
          <w:rFonts w:asciiTheme="majorHAnsi" w:hAnsiTheme="majorHAnsi" w:cstheme="majorHAnsi"/>
          <w:color w:val="222222"/>
        </w:rPr>
        <w:t>Novske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pružanja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dodatnih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turističkih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kulturnih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rekreativnih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nakladničkih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usluga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22CEBFB1" w14:textId="77777777" w:rsidR="00D75EC5" w:rsidRPr="00686039" w:rsidRDefault="00D75EC5" w:rsidP="00D75EC5">
      <w:pPr>
        <w:keepNext/>
        <w:spacing w:before="240" w:after="120"/>
        <w:outlineLvl w:val="1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>II. NAZIV I SJEDIŠTE DRUŠTVA</w:t>
      </w:r>
    </w:p>
    <w:p w14:paraId="709CA05F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2.</w:t>
      </w:r>
    </w:p>
    <w:p w14:paraId="43C149C2" w14:textId="77777777" w:rsidR="00D75EC5" w:rsidRPr="00D75EC5" w:rsidRDefault="00D75EC5" w:rsidP="00D75EC5">
      <w:pPr>
        <w:rPr>
          <w:rFonts w:asciiTheme="majorHAnsi" w:hAnsiTheme="majorHAnsi" w:cstheme="majorHAnsi"/>
          <w:color w:val="000000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Tvrtka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glasi</w:t>
      </w:r>
      <w:proofErr w:type="spellEnd"/>
      <w:r w:rsidRPr="00686039">
        <w:rPr>
          <w:rFonts w:asciiTheme="majorHAnsi" w:hAnsiTheme="majorHAnsi" w:cstheme="majorHAnsi"/>
          <w:color w:val="222222"/>
        </w:rPr>
        <w:t>:</w:t>
      </w:r>
      <w:r w:rsidRPr="00686039">
        <w:rPr>
          <w:rFonts w:asciiTheme="majorHAnsi" w:hAnsiTheme="majorHAnsi" w:cstheme="majorHAnsi"/>
          <w:color w:val="222222"/>
        </w:rPr>
        <w:br/>
      </w:r>
      <w:r w:rsidRPr="00D75EC5">
        <w:rPr>
          <w:rFonts w:asciiTheme="majorHAnsi" w:hAnsiTheme="majorHAnsi" w:cstheme="majorHAnsi"/>
          <w:bCs/>
          <w:color w:val="000000"/>
        </w:rPr>
        <w:t xml:space="preserve">ART NOVSKA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društvo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 s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ograničenom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odgovornošću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 za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turizam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,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kulturu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i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rekreaciju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>.</w:t>
      </w:r>
      <w:r w:rsidRPr="00D75EC5">
        <w:rPr>
          <w:rFonts w:asciiTheme="majorHAnsi" w:hAnsiTheme="majorHAnsi" w:cstheme="majorHAnsi"/>
          <w:color w:val="000000"/>
        </w:rPr>
        <w:br/>
      </w:r>
      <w:proofErr w:type="spellStart"/>
      <w:r w:rsidRPr="00D75EC5">
        <w:rPr>
          <w:rFonts w:asciiTheme="majorHAnsi" w:hAnsiTheme="majorHAnsi" w:cstheme="majorHAnsi"/>
          <w:color w:val="000000"/>
        </w:rPr>
        <w:t>Skraćena</w:t>
      </w:r>
      <w:proofErr w:type="spellEnd"/>
      <w:r w:rsidRPr="00D75EC5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D75EC5">
        <w:rPr>
          <w:rFonts w:asciiTheme="majorHAnsi" w:hAnsiTheme="majorHAnsi" w:cstheme="majorHAnsi"/>
          <w:color w:val="000000"/>
        </w:rPr>
        <w:t>tvrtka</w:t>
      </w:r>
      <w:proofErr w:type="spellEnd"/>
      <w:r w:rsidRPr="00D75EC5">
        <w:rPr>
          <w:rFonts w:asciiTheme="majorHAnsi" w:hAnsiTheme="majorHAnsi" w:cstheme="majorHAnsi"/>
          <w:color w:val="000000"/>
        </w:rPr>
        <w:t xml:space="preserve">: </w:t>
      </w:r>
      <w:r w:rsidRPr="00D75EC5">
        <w:rPr>
          <w:rFonts w:asciiTheme="majorHAnsi" w:hAnsiTheme="majorHAnsi" w:cstheme="majorHAnsi"/>
          <w:bCs/>
          <w:color w:val="000000"/>
        </w:rPr>
        <w:t>ART NOVSKA d.o.o.</w:t>
      </w:r>
    </w:p>
    <w:p w14:paraId="69376B05" w14:textId="77777777" w:rsidR="00D75EC5" w:rsidRPr="00D75EC5" w:rsidRDefault="00D75EC5" w:rsidP="00D75EC5">
      <w:pPr>
        <w:spacing w:after="120"/>
        <w:rPr>
          <w:rFonts w:asciiTheme="majorHAnsi" w:hAnsiTheme="majorHAnsi" w:cstheme="majorHAnsi"/>
          <w:b/>
          <w:bCs/>
          <w:color w:val="000000"/>
        </w:rPr>
      </w:pPr>
      <w:proofErr w:type="spellStart"/>
      <w:r w:rsidRPr="00D75EC5">
        <w:rPr>
          <w:rFonts w:asciiTheme="majorHAnsi" w:hAnsiTheme="majorHAnsi" w:cstheme="majorHAnsi"/>
          <w:color w:val="000000"/>
        </w:rPr>
        <w:t>Sjedište</w:t>
      </w:r>
      <w:proofErr w:type="spellEnd"/>
      <w:r w:rsidRPr="00D75EC5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D75EC5">
        <w:rPr>
          <w:rFonts w:asciiTheme="majorHAnsi" w:hAnsiTheme="majorHAnsi" w:cstheme="majorHAnsi"/>
          <w:color w:val="000000"/>
        </w:rPr>
        <w:t>društva</w:t>
      </w:r>
      <w:proofErr w:type="spellEnd"/>
      <w:r w:rsidRPr="00D75EC5">
        <w:rPr>
          <w:rFonts w:asciiTheme="majorHAnsi" w:hAnsiTheme="majorHAnsi" w:cstheme="majorHAnsi"/>
          <w:color w:val="000000"/>
        </w:rPr>
        <w:t xml:space="preserve"> je: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Novska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,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Trg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 dr. </w:t>
      </w:r>
      <w:proofErr w:type="spellStart"/>
      <w:r w:rsidRPr="00D75EC5">
        <w:rPr>
          <w:rFonts w:asciiTheme="majorHAnsi" w:hAnsiTheme="majorHAnsi" w:cstheme="majorHAnsi"/>
          <w:bCs/>
          <w:color w:val="000000"/>
        </w:rPr>
        <w:t>Franje</w:t>
      </w:r>
      <w:proofErr w:type="spellEnd"/>
      <w:r w:rsidRPr="00D75EC5">
        <w:rPr>
          <w:rFonts w:asciiTheme="majorHAnsi" w:hAnsiTheme="majorHAnsi" w:cstheme="majorHAnsi"/>
          <w:bCs/>
          <w:color w:val="000000"/>
        </w:rPr>
        <w:t xml:space="preserve"> Tuđmana 2</w:t>
      </w:r>
      <w:r w:rsidRPr="00D75EC5">
        <w:rPr>
          <w:rFonts w:asciiTheme="majorHAnsi" w:hAnsiTheme="majorHAnsi" w:cstheme="majorHAnsi"/>
          <w:color w:val="000000"/>
        </w:rPr>
        <w:t>.</w:t>
      </w:r>
    </w:p>
    <w:p w14:paraId="0E118CF7" w14:textId="77777777" w:rsidR="00D75EC5" w:rsidRPr="00686039" w:rsidRDefault="00D75EC5" w:rsidP="00D75EC5">
      <w:pPr>
        <w:keepNext/>
        <w:spacing w:before="240"/>
        <w:outlineLvl w:val="1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>III. TRAJANJE DRUŠTVA</w:t>
      </w:r>
    </w:p>
    <w:p w14:paraId="525993A8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3.</w:t>
      </w:r>
    </w:p>
    <w:p w14:paraId="51826926" w14:textId="77777777" w:rsidR="00D75EC5" w:rsidRPr="00686039" w:rsidRDefault="00D75EC5" w:rsidP="00D75EC5">
      <w:pPr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osniva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neodređeno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vrijeme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1308BDD6" w14:textId="77777777" w:rsidR="00D75EC5" w:rsidRPr="00686039" w:rsidRDefault="00D75EC5" w:rsidP="00D75EC5">
      <w:pPr>
        <w:keepNext/>
        <w:spacing w:before="240"/>
        <w:outlineLvl w:val="1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 xml:space="preserve">IV. </w:t>
      </w:r>
      <w:r w:rsidRPr="00D75EC5">
        <w:rPr>
          <w:rFonts w:asciiTheme="majorHAnsi" w:hAnsiTheme="majorHAnsi" w:cstheme="majorHAnsi"/>
          <w:b/>
          <w:bCs/>
          <w:color w:val="222222"/>
        </w:rPr>
        <w:t xml:space="preserve"> </w:t>
      </w:r>
      <w:r w:rsidRPr="00686039">
        <w:rPr>
          <w:rFonts w:asciiTheme="majorHAnsi" w:hAnsiTheme="majorHAnsi" w:cstheme="majorHAnsi"/>
          <w:b/>
          <w:bCs/>
          <w:color w:val="222222"/>
        </w:rPr>
        <w:t>DJELATNOSTI DRUŠTVA</w:t>
      </w:r>
    </w:p>
    <w:p w14:paraId="516764DA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4.</w:t>
      </w:r>
    </w:p>
    <w:p w14:paraId="0694DC2F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Predmet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poslovanja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će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odrediti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posebnoj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odluci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utvrđivanju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predmeta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poslovanja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a </w:t>
      </w:r>
      <w:proofErr w:type="spellStart"/>
      <w:r w:rsidRPr="00686039">
        <w:rPr>
          <w:rFonts w:asciiTheme="majorHAnsi" w:hAnsiTheme="majorHAnsi" w:cstheme="majorHAnsi"/>
          <w:color w:val="222222"/>
        </w:rPr>
        <w:t>sve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sukladno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odredbama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33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34. Zakona o </w:t>
      </w:r>
      <w:proofErr w:type="spellStart"/>
      <w:r w:rsidRPr="00686039">
        <w:rPr>
          <w:rFonts w:asciiTheme="majorHAnsi" w:hAnsiTheme="majorHAnsi" w:cstheme="majorHAnsi"/>
          <w:color w:val="222222"/>
        </w:rPr>
        <w:t>trgovačkim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686039">
        <w:rPr>
          <w:rFonts w:asciiTheme="majorHAnsi" w:hAnsiTheme="majorHAnsi" w:cstheme="majorHAnsi"/>
          <w:color w:val="222222"/>
        </w:rPr>
        <w:t>Narodne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novine br.111/1993,34/1999,121/1999,52/2000,118/2003,107/2007,146/2008,137/2009,111/2012,125/2011,68/2013,110/2015,40/2019,34/2022,114/2022,18/2023,130/2023,136/</w:t>
      </w:r>
      <w:proofErr w:type="gramStart"/>
      <w:r w:rsidRPr="00686039">
        <w:rPr>
          <w:rFonts w:asciiTheme="majorHAnsi" w:hAnsiTheme="majorHAnsi" w:cstheme="majorHAnsi"/>
          <w:color w:val="222222"/>
        </w:rPr>
        <w:t>2024 )</w:t>
      </w:r>
      <w:proofErr w:type="gramEnd"/>
    </w:p>
    <w:p w14:paraId="17CFBA83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obavljati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druge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pomoćne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djelatnosti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služe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izvršavanju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ovih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djelatnosti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će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biti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utvrđene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posebnoj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odluci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</w:p>
    <w:p w14:paraId="1732F95A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lastRenderedPageBreak/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obavljati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druge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djelatnosti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služe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ostvarivanju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njegovih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ciljeva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sukladno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zakonima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Republike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Hrvatske. </w:t>
      </w:r>
      <w:proofErr w:type="spellStart"/>
      <w:r w:rsidRPr="00686039">
        <w:rPr>
          <w:rFonts w:asciiTheme="majorHAnsi" w:hAnsiTheme="majorHAnsi" w:cstheme="majorHAnsi"/>
          <w:color w:val="222222"/>
        </w:rPr>
        <w:t>Djelatnosti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zahtijevaju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posebne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dozvole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obavljat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će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tek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po </w:t>
      </w:r>
      <w:proofErr w:type="spellStart"/>
      <w:r w:rsidRPr="00686039">
        <w:rPr>
          <w:rFonts w:asciiTheme="majorHAnsi" w:hAnsiTheme="majorHAnsi" w:cstheme="majorHAnsi"/>
          <w:color w:val="222222"/>
        </w:rPr>
        <w:t>ispunjenju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zakonom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propisanih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uvjeta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1994A94B" w14:textId="77777777" w:rsidR="00D75EC5" w:rsidRPr="00686039" w:rsidRDefault="00D75EC5" w:rsidP="00D75EC5">
      <w:pPr>
        <w:keepNext/>
        <w:spacing w:before="240" w:after="120"/>
        <w:outlineLvl w:val="1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>V. TEMELJNI KAPITAL</w:t>
      </w:r>
    </w:p>
    <w:p w14:paraId="772F738A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5.</w:t>
      </w:r>
    </w:p>
    <w:p w14:paraId="72707868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Temeljni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kapital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iznosi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300.000,00 EUR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cijelosti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je </w:t>
      </w:r>
      <w:proofErr w:type="spellStart"/>
      <w:r w:rsidRPr="00686039">
        <w:rPr>
          <w:rFonts w:asciiTheme="majorHAnsi" w:hAnsiTheme="majorHAnsi" w:cstheme="majorHAnsi"/>
          <w:color w:val="222222"/>
        </w:rPr>
        <w:t>uplaćen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novcu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5FC8109C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</w:p>
    <w:p w14:paraId="193220FE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Grad </w:t>
      </w:r>
      <w:proofErr w:type="spellStart"/>
      <w:r w:rsidRPr="00686039">
        <w:rPr>
          <w:rFonts w:asciiTheme="majorHAnsi" w:hAnsiTheme="majorHAnsi" w:cstheme="majorHAnsi"/>
          <w:color w:val="222222"/>
        </w:rPr>
        <w:t>Novska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preuzima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iznosu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od 300.000,00 EUR-a, koji </w:t>
      </w:r>
      <w:proofErr w:type="spellStart"/>
      <w:r w:rsidRPr="00686039">
        <w:rPr>
          <w:rFonts w:asciiTheme="majorHAnsi" w:hAnsiTheme="majorHAnsi" w:cstheme="majorHAnsi"/>
          <w:color w:val="222222"/>
        </w:rPr>
        <w:t>odgovara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visini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temeljenog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kapitala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stavka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1. </w:t>
      </w:r>
      <w:proofErr w:type="spellStart"/>
      <w:r w:rsidRPr="00686039">
        <w:rPr>
          <w:rFonts w:asciiTheme="majorHAnsi" w:hAnsiTheme="majorHAnsi" w:cstheme="majorHAnsi"/>
          <w:color w:val="222222"/>
        </w:rPr>
        <w:t>ovog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</w:p>
    <w:p w14:paraId="33286E77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</w:p>
    <w:p w14:paraId="31229BEE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6.</w:t>
      </w:r>
    </w:p>
    <w:p w14:paraId="17C4C4FE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Osnovi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smislu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gramStart"/>
      <w:r w:rsidRPr="00686039">
        <w:rPr>
          <w:rFonts w:asciiTheme="majorHAnsi" w:hAnsiTheme="majorHAnsi" w:cstheme="majorHAnsi"/>
          <w:color w:val="222222"/>
        </w:rPr>
        <w:t>6. .</w:t>
      </w:r>
      <w:proofErr w:type="spellStart"/>
      <w:r w:rsidRPr="00686039">
        <w:rPr>
          <w:rFonts w:asciiTheme="majorHAnsi" w:hAnsiTheme="majorHAnsi" w:cstheme="majorHAnsi"/>
          <w:color w:val="222222"/>
        </w:rPr>
        <w:t>ove</w:t>
      </w:r>
      <w:proofErr w:type="spellEnd"/>
      <w:proofErr w:type="gram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Izjave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predstavlja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visinu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njegovog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Društvu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Poslovni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mogu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prenositi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nasljeđivati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72C5FB58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  <w:r w:rsidRPr="00686039">
        <w:rPr>
          <w:rFonts w:asciiTheme="majorHAnsi" w:hAnsiTheme="majorHAnsi" w:cstheme="majorHAnsi"/>
          <w:color w:val="222222"/>
        </w:rPr>
        <w:br/>
        <w:t xml:space="preserve">Za </w:t>
      </w:r>
      <w:proofErr w:type="spellStart"/>
      <w:r w:rsidRPr="00686039">
        <w:rPr>
          <w:rFonts w:asciiTheme="majorHAnsi" w:hAnsiTheme="majorHAnsi" w:cstheme="majorHAnsi"/>
          <w:color w:val="222222"/>
        </w:rPr>
        <w:t>prenošenje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dijela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osobi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nije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potrebna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je </w:t>
      </w:r>
      <w:proofErr w:type="spellStart"/>
      <w:r w:rsidRPr="00686039">
        <w:rPr>
          <w:rFonts w:asciiTheme="majorHAnsi" w:hAnsiTheme="majorHAnsi" w:cstheme="majorHAnsi"/>
          <w:color w:val="222222"/>
        </w:rPr>
        <w:t>suglasnost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Suglasnost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prethodnog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stavka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daje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30484C37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</w:rPr>
        <w:br/>
      </w:r>
      <w:r w:rsidRPr="00686039">
        <w:rPr>
          <w:rFonts w:asciiTheme="majorHAnsi" w:hAnsiTheme="majorHAnsi" w:cstheme="majorHAnsi"/>
          <w:b/>
          <w:bCs/>
          <w:color w:val="222222"/>
        </w:rPr>
        <w:t xml:space="preserve">VI. TIJELA DRUŠTVA </w:t>
      </w:r>
    </w:p>
    <w:p w14:paraId="60A0AD86" w14:textId="77777777" w:rsidR="00D75EC5" w:rsidRPr="00686039" w:rsidRDefault="00D75EC5" w:rsidP="00D75EC5">
      <w:pPr>
        <w:spacing w:after="120"/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7. </w:t>
      </w:r>
    </w:p>
    <w:p w14:paraId="0F2DDBD4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Tijela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uprava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nadzorni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odbor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6D5707F0" w14:textId="77777777" w:rsidR="00D75EC5" w:rsidRPr="00686039" w:rsidRDefault="00D75EC5" w:rsidP="00D75EC5">
      <w:pPr>
        <w:keepNext/>
        <w:spacing w:before="240"/>
        <w:ind w:left="720"/>
        <w:outlineLvl w:val="2"/>
        <w:rPr>
          <w:rFonts w:asciiTheme="majorHAnsi" w:hAnsiTheme="majorHAnsi" w:cstheme="majorHAnsi"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društva</w:t>
      </w:r>
    </w:p>
    <w:p w14:paraId="3ED87DAB" w14:textId="3A028D18" w:rsidR="00D75EC5" w:rsidRPr="00686039" w:rsidRDefault="00D75EC5" w:rsidP="00D75EC5">
      <w:pPr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bCs/>
          <w:color w:val="222222"/>
        </w:rPr>
        <w:t xml:space="preserve">                                                                                     </w:t>
      </w: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8.</w:t>
      </w:r>
    </w:p>
    <w:p w14:paraId="1259F027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Skupštinu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čini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predstavljaju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gradonačelnik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Grada </w:t>
      </w:r>
      <w:proofErr w:type="spellStart"/>
      <w:r w:rsidRPr="00686039">
        <w:rPr>
          <w:rFonts w:asciiTheme="majorHAnsi" w:hAnsiTheme="majorHAnsi" w:cstheme="majorHAnsi"/>
          <w:color w:val="222222"/>
        </w:rPr>
        <w:t>Novske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predsjednik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Gradskog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vijeća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Grada </w:t>
      </w:r>
      <w:proofErr w:type="spellStart"/>
      <w:r w:rsidRPr="00686039">
        <w:rPr>
          <w:rFonts w:asciiTheme="majorHAnsi" w:hAnsiTheme="majorHAnsi" w:cstheme="majorHAnsi"/>
          <w:color w:val="222222"/>
        </w:rPr>
        <w:t>Novska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zamjenik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gradonačelnika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color w:val="222222"/>
        </w:rPr>
        <w:t>Predstavnicima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predsjedava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gradonačelnik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Grada </w:t>
      </w:r>
      <w:proofErr w:type="spellStart"/>
      <w:r w:rsidRPr="00686039">
        <w:rPr>
          <w:rFonts w:asciiTheme="majorHAnsi" w:hAnsiTheme="majorHAnsi" w:cstheme="majorHAnsi"/>
          <w:color w:val="222222"/>
        </w:rPr>
        <w:t>Novske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color w:val="222222"/>
        </w:rPr>
        <w:t>Predstavnici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donose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većinom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glasova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</w:p>
    <w:p w14:paraId="7505FA8D" w14:textId="39605BA9" w:rsidR="004673BC" w:rsidRPr="00686039" w:rsidRDefault="00D75EC5" w:rsidP="00D75EC5">
      <w:pPr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donosi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važne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nadzire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color w:val="222222"/>
        </w:rPr>
        <w:t>Njenim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djelokrugom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upravljaju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zakonom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ovom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izjavom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određene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ovlasti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0EEA2AC8" w14:textId="77777777" w:rsidR="00D75EC5" w:rsidRPr="00686039" w:rsidRDefault="00D75EC5" w:rsidP="00D75EC5">
      <w:pPr>
        <w:spacing w:after="120"/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9. </w:t>
      </w:r>
    </w:p>
    <w:p w14:paraId="115F6729" w14:textId="40A937AA" w:rsidR="003753F3" w:rsidRPr="00686039" w:rsidRDefault="00D75EC5" w:rsidP="003C4EC3">
      <w:pPr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Društva </w:t>
      </w:r>
      <w:proofErr w:type="spellStart"/>
      <w:r w:rsidRPr="00686039">
        <w:rPr>
          <w:rFonts w:asciiTheme="majorHAnsi" w:hAnsiTheme="majorHAnsi" w:cstheme="majorHAnsi"/>
          <w:color w:val="222222"/>
        </w:rPr>
        <w:t>sastaje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redovnom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zasjedanju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najmanje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jedanput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godišnje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a po </w:t>
      </w:r>
      <w:proofErr w:type="spellStart"/>
      <w:r w:rsidRPr="00686039">
        <w:rPr>
          <w:rFonts w:asciiTheme="majorHAnsi" w:hAnsiTheme="majorHAnsi" w:cstheme="majorHAnsi"/>
          <w:color w:val="222222"/>
        </w:rPr>
        <w:t>potrebi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sazivati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više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puta.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sazvati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zahtjev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gradonačelnika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Grada </w:t>
      </w:r>
      <w:proofErr w:type="spellStart"/>
      <w:r w:rsidRPr="00686039">
        <w:rPr>
          <w:rFonts w:asciiTheme="majorHAnsi" w:hAnsiTheme="majorHAnsi" w:cstheme="majorHAnsi"/>
          <w:color w:val="222222"/>
        </w:rPr>
        <w:t>Novske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>/</w:t>
      </w:r>
      <w:proofErr w:type="spellStart"/>
      <w:r w:rsidRPr="00686039">
        <w:rPr>
          <w:rFonts w:asciiTheme="majorHAnsi" w:hAnsiTheme="majorHAnsi" w:cstheme="majorHAnsi"/>
          <w:color w:val="222222"/>
        </w:rPr>
        <w:t>ili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uprave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</w:p>
    <w:p w14:paraId="1420980E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10.</w:t>
      </w:r>
    </w:p>
    <w:p w14:paraId="41760D8E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je </w:t>
      </w:r>
      <w:proofErr w:type="spellStart"/>
      <w:r w:rsidRPr="00686039">
        <w:rPr>
          <w:rFonts w:asciiTheme="majorHAnsi" w:hAnsiTheme="majorHAnsi" w:cstheme="majorHAnsi"/>
          <w:color w:val="222222"/>
        </w:rPr>
        <w:t>ovlaštena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odlučivati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svim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pitanjima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nisu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izričito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stavljena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nadležnost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drugih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tijela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osobito</w:t>
      </w:r>
      <w:proofErr w:type="spellEnd"/>
      <w:r w:rsidRPr="00686039">
        <w:rPr>
          <w:rFonts w:asciiTheme="majorHAnsi" w:hAnsiTheme="majorHAnsi" w:cstheme="majorHAnsi"/>
          <w:color w:val="222222"/>
        </w:rPr>
        <w:t>:</w:t>
      </w:r>
    </w:p>
    <w:p w14:paraId="68F2CA77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donošenje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izmjene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Izjave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osnivanju</w:t>
      </w:r>
      <w:proofErr w:type="spellEnd"/>
    </w:p>
    <w:p w14:paraId="454E14D1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lastRenderedPageBreak/>
        <w:t>godišnja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financijska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izvješća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raspodjela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dobiti</w:t>
      </w:r>
      <w:proofErr w:type="spellEnd"/>
    </w:p>
    <w:p w14:paraId="5F816ABE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davanju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razrješnice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upravi</w:t>
      </w:r>
      <w:proofErr w:type="spellEnd"/>
    </w:p>
    <w:p w14:paraId="02E8EC8B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promjeni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tvrtke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sjedišta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djelatnosti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</w:p>
    <w:p w14:paraId="3CC74B17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podjeli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spajanju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povlačenju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</w:p>
    <w:p w14:paraId="44988CD8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davanju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prokure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trgovačke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punomoći</w:t>
      </w:r>
      <w:proofErr w:type="spellEnd"/>
    </w:p>
    <w:p w14:paraId="2B6022FF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postavljanju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zahtjeva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686039">
        <w:rPr>
          <w:rFonts w:asciiTheme="majorHAnsi" w:hAnsiTheme="majorHAnsi" w:cstheme="majorHAnsi"/>
          <w:color w:val="222222"/>
        </w:rPr>
        <w:t>naknadu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štete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imati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protiv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Uprave</w:t>
      </w:r>
      <w:proofErr w:type="spellEnd"/>
    </w:p>
    <w:p w14:paraId="222B5306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imenovanje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razrješenje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direktora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članova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nadzornog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odbora</w:t>
      </w:r>
      <w:proofErr w:type="spellEnd"/>
    </w:p>
    <w:p w14:paraId="731CE478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odluke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promjenama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pravnog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statusa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</w:p>
    <w:p w14:paraId="3675C0E3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pokretanje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provedba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likvidacije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</w:p>
    <w:p w14:paraId="5E759084" w14:textId="77777777" w:rsidR="00D75EC5" w:rsidRPr="00686039" w:rsidRDefault="00D75EC5" w:rsidP="00D75EC5">
      <w:pPr>
        <w:numPr>
          <w:ilvl w:val="0"/>
          <w:numId w:val="13"/>
        </w:numPr>
        <w:tabs>
          <w:tab w:val="left" w:pos="707"/>
        </w:tabs>
        <w:suppressAutoHyphens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drugim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pitanjima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određenim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Zakonom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trgovačkim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društvima</w:t>
      </w:r>
    </w:p>
    <w:p w14:paraId="35A3523C" w14:textId="77777777" w:rsidR="00D75EC5" w:rsidRPr="00686039" w:rsidRDefault="00D75EC5" w:rsidP="003753F3">
      <w:pPr>
        <w:tabs>
          <w:tab w:val="left" w:pos="707"/>
        </w:tabs>
        <w:rPr>
          <w:rFonts w:asciiTheme="majorHAnsi" w:hAnsiTheme="majorHAnsi" w:cstheme="majorHAnsi"/>
          <w:b/>
          <w:bCs/>
          <w:color w:val="222222"/>
        </w:rPr>
      </w:pPr>
    </w:p>
    <w:p w14:paraId="55969DD0" w14:textId="77777777" w:rsidR="00D75EC5" w:rsidRPr="00686039" w:rsidRDefault="00D75EC5" w:rsidP="00D75EC5">
      <w:pPr>
        <w:spacing w:after="120"/>
        <w:ind w:left="707"/>
        <w:rPr>
          <w:rFonts w:asciiTheme="majorHAnsi" w:hAnsiTheme="majorHAnsi" w:cstheme="majorHAnsi"/>
          <w:color w:val="222222"/>
        </w:rPr>
      </w:pPr>
      <w:r w:rsidRPr="00D75EC5">
        <w:rPr>
          <w:rFonts w:asciiTheme="majorHAnsi" w:hAnsiTheme="majorHAnsi" w:cstheme="majorHAnsi"/>
          <w:b/>
          <w:bCs/>
          <w:color w:val="222222"/>
        </w:rPr>
        <w:t xml:space="preserve">                                                                 </w:t>
      </w: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11. </w:t>
      </w:r>
    </w:p>
    <w:p w14:paraId="0E31227C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t xml:space="preserve">Do </w:t>
      </w:r>
      <w:proofErr w:type="spellStart"/>
      <w:r w:rsidRPr="00686039">
        <w:rPr>
          <w:rFonts w:asciiTheme="majorHAnsi" w:hAnsiTheme="majorHAnsi" w:cstheme="majorHAnsi"/>
          <w:color w:val="222222"/>
        </w:rPr>
        <w:t>trenutka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povećanja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članova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nadležnosti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Skupštine </w:t>
      </w:r>
      <w:proofErr w:type="spellStart"/>
      <w:r w:rsidRPr="00686039">
        <w:rPr>
          <w:rFonts w:asciiTheme="majorHAnsi" w:hAnsiTheme="majorHAnsi" w:cstheme="majorHAnsi"/>
          <w:color w:val="222222"/>
        </w:rPr>
        <w:t>donosi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sam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odnosno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jedini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</w:p>
    <w:p w14:paraId="0E04B46F" w14:textId="77777777" w:rsidR="00D75EC5" w:rsidRPr="00686039" w:rsidRDefault="00D75EC5" w:rsidP="00D75EC5">
      <w:pPr>
        <w:keepNext/>
        <w:spacing w:before="240" w:after="120"/>
        <w:ind w:left="720"/>
        <w:outlineLvl w:val="2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Uprava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</w:t>
      </w:r>
    </w:p>
    <w:p w14:paraId="658AC171" w14:textId="77777777" w:rsidR="00D75EC5" w:rsidRPr="00686039" w:rsidRDefault="00D75EC5" w:rsidP="00D75EC5">
      <w:pPr>
        <w:spacing w:after="120"/>
        <w:jc w:val="center"/>
        <w:rPr>
          <w:rFonts w:asciiTheme="majorHAnsi" w:hAnsiTheme="majorHAnsi" w:cstheme="majorHAnsi"/>
          <w:color w:val="333333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12.</w:t>
      </w:r>
    </w:p>
    <w:p w14:paraId="172BF1F5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  <w:bCs/>
          <w:color w:val="333333"/>
        </w:rPr>
      </w:pPr>
      <w:proofErr w:type="spellStart"/>
      <w:r w:rsidRPr="00686039">
        <w:rPr>
          <w:rFonts w:asciiTheme="majorHAnsi" w:hAnsiTheme="majorHAnsi" w:cstheme="majorHAnsi"/>
          <w:color w:val="333333"/>
        </w:rPr>
        <w:t>Uprava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društva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sastoji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se od </w:t>
      </w:r>
      <w:proofErr w:type="spellStart"/>
      <w:r w:rsidRPr="00686039">
        <w:rPr>
          <w:rFonts w:asciiTheme="majorHAnsi" w:hAnsiTheme="majorHAnsi" w:cstheme="majorHAnsi"/>
          <w:color w:val="333333"/>
        </w:rPr>
        <w:t>jednog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člana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uprave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gramStart"/>
      <w:r w:rsidRPr="00686039">
        <w:rPr>
          <w:rFonts w:asciiTheme="majorHAnsi" w:hAnsiTheme="majorHAnsi" w:cstheme="majorHAnsi"/>
          <w:color w:val="333333"/>
        </w:rPr>
        <w:t xml:space="preserve">( </w:t>
      </w:r>
      <w:proofErr w:type="spellStart"/>
      <w:r w:rsidRPr="00686039">
        <w:rPr>
          <w:rFonts w:asciiTheme="majorHAnsi" w:hAnsiTheme="majorHAnsi" w:cstheme="majorHAnsi"/>
          <w:color w:val="333333"/>
        </w:rPr>
        <w:t>direktor</w:t>
      </w:r>
      <w:proofErr w:type="spellEnd"/>
      <w:proofErr w:type="gramEnd"/>
      <w:r w:rsidRPr="00686039">
        <w:rPr>
          <w:rFonts w:asciiTheme="majorHAnsi" w:hAnsiTheme="majorHAnsi" w:cstheme="majorHAnsi"/>
          <w:color w:val="333333"/>
        </w:rPr>
        <w:t>).</w:t>
      </w:r>
    </w:p>
    <w:p w14:paraId="0BEDF8AF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</w:rPr>
      </w:pPr>
      <w:proofErr w:type="spellStart"/>
      <w:r w:rsidRPr="00686039">
        <w:rPr>
          <w:rFonts w:asciiTheme="majorHAnsi" w:hAnsiTheme="majorHAnsi" w:cstheme="majorHAnsi"/>
          <w:bCs/>
          <w:color w:val="333333"/>
        </w:rPr>
        <w:t>Član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uprave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zastupa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društvo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samostalno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i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pojedinačno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. </w:t>
      </w:r>
    </w:p>
    <w:p w14:paraId="4369F949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</w:rPr>
      </w:pPr>
    </w:p>
    <w:p w14:paraId="538D49B3" w14:textId="77777777" w:rsidR="00D75EC5" w:rsidRPr="00686039" w:rsidRDefault="00D75EC5" w:rsidP="00D75EC5">
      <w:pPr>
        <w:spacing w:after="120"/>
        <w:jc w:val="center"/>
        <w:rPr>
          <w:rFonts w:asciiTheme="majorHAnsi" w:hAnsiTheme="majorHAnsi" w:cstheme="majorHAnsi"/>
          <w:bCs/>
          <w:color w:val="333333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333333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333333"/>
        </w:rPr>
        <w:t xml:space="preserve"> 13. </w:t>
      </w:r>
    </w:p>
    <w:p w14:paraId="6E512C3F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Cs/>
          <w:color w:val="333333"/>
        </w:rPr>
      </w:pPr>
      <w:r w:rsidRPr="00686039">
        <w:rPr>
          <w:rFonts w:asciiTheme="majorHAnsi" w:hAnsiTheme="majorHAnsi" w:cstheme="majorHAnsi"/>
          <w:bCs/>
          <w:color w:val="333333"/>
        </w:rPr>
        <w:t xml:space="preserve">Direktor je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ovlašten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samostalno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poduzimati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sve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radnje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koje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su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potrebne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za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vođenje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poslova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zastupa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Društvo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samostalno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bez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ograničenja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. </w:t>
      </w:r>
    </w:p>
    <w:p w14:paraId="3B1B4D05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Cs/>
          <w:color w:val="333333"/>
        </w:rPr>
      </w:pPr>
      <w:r w:rsidRPr="00686039">
        <w:rPr>
          <w:rFonts w:asciiTheme="majorHAnsi" w:hAnsiTheme="majorHAnsi" w:cstheme="majorHAnsi"/>
          <w:bCs/>
          <w:color w:val="333333"/>
        </w:rPr>
        <w:t xml:space="preserve">Direktor ne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može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otuđiti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ni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opteretiti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imovinu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bez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prethodne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suglasnosti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članova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. </w:t>
      </w:r>
    </w:p>
    <w:p w14:paraId="21669475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color w:val="333333"/>
        </w:rPr>
      </w:pPr>
      <w:proofErr w:type="spellStart"/>
      <w:r w:rsidRPr="00686039">
        <w:rPr>
          <w:rFonts w:asciiTheme="majorHAnsi" w:hAnsiTheme="majorHAnsi" w:cstheme="majorHAnsi"/>
          <w:bCs/>
          <w:color w:val="333333"/>
        </w:rPr>
        <w:t>Suglasnost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iz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prethodnog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stavka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daje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333333"/>
        </w:rPr>
        <w:t>Skupština</w:t>
      </w:r>
      <w:proofErr w:type="spellEnd"/>
      <w:r w:rsidRPr="00686039">
        <w:rPr>
          <w:rFonts w:asciiTheme="majorHAnsi" w:hAnsiTheme="majorHAnsi" w:cstheme="majorHAnsi"/>
          <w:bCs/>
          <w:color w:val="333333"/>
        </w:rPr>
        <w:t>.</w:t>
      </w:r>
    </w:p>
    <w:p w14:paraId="775A0599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color w:val="333333"/>
        </w:rPr>
        <w:t xml:space="preserve">Mandat Direktora </w:t>
      </w:r>
      <w:proofErr w:type="spellStart"/>
      <w:r w:rsidRPr="00686039">
        <w:rPr>
          <w:rFonts w:asciiTheme="majorHAnsi" w:hAnsiTheme="majorHAnsi" w:cstheme="majorHAnsi"/>
          <w:color w:val="333333"/>
        </w:rPr>
        <w:t>traje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četiri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godine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333333"/>
        </w:rPr>
        <w:t>uz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mogućnost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ponovnog</w:t>
      </w:r>
      <w:proofErr w:type="spellEnd"/>
      <w:r w:rsidRPr="0068603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333333"/>
        </w:rPr>
        <w:t>imenovanja</w:t>
      </w:r>
      <w:proofErr w:type="spellEnd"/>
      <w:r w:rsidRPr="00686039">
        <w:rPr>
          <w:rFonts w:asciiTheme="majorHAnsi" w:hAnsiTheme="majorHAnsi" w:cstheme="majorHAnsi"/>
          <w:color w:val="333333"/>
        </w:rPr>
        <w:t>.</w:t>
      </w:r>
    </w:p>
    <w:p w14:paraId="5395A828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14</w:t>
      </w:r>
    </w:p>
    <w:p w14:paraId="646CB4C8" w14:textId="36C9435C" w:rsidR="003753F3" w:rsidRDefault="00D75EC5" w:rsidP="00D75EC5">
      <w:pPr>
        <w:jc w:val="both"/>
        <w:rPr>
          <w:rFonts w:asciiTheme="majorHAnsi" w:hAnsiTheme="majorHAnsi" w:cstheme="majorHAnsi"/>
          <w:bCs/>
          <w:color w:val="222222"/>
        </w:rPr>
      </w:pPr>
      <w:r w:rsidRPr="00686039">
        <w:rPr>
          <w:rFonts w:asciiTheme="majorHAnsi" w:hAnsiTheme="majorHAnsi" w:cstheme="majorHAnsi"/>
          <w:bCs/>
          <w:color w:val="222222"/>
        </w:rPr>
        <w:br/>
        <w:t xml:space="preserve">Direktor ne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ime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sklapati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pravne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poslove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samim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osobom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ili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kao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zastupnik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nekog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drugog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osim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ako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posao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sklapa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isključivo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radi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ispunjenja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neke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obveze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Izuzeće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jedini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član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s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jedne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strane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s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druge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strane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mogu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zaključiti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ugovor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ustupanju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stvari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jedini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član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ustupa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kao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dio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svog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temeljnog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uloga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>.</w:t>
      </w:r>
    </w:p>
    <w:p w14:paraId="322AB295" w14:textId="77777777" w:rsidR="00D75EC5" w:rsidRPr="00686039" w:rsidRDefault="00D75EC5" w:rsidP="00D75EC5">
      <w:pPr>
        <w:jc w:val="both"/>
        <w:rPr>
          <w:rFonts w:asciiTheme="majorHAnsi" w:hAnsiTheme="majorHAnsi" w:cstheme="majorHAnsi"/>
          <w:b/>
          <w:bCs/>
          <w:color w:val="222222"/>
        </w:rPr>
      </w:pPr>
    </w:p>
    <w:p w14:paraId="2B11CA2F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15.</w:t>
      </w:r>
    </w:p>
    <w:p w14:paraId="60CE8E22" w14:textId="48CBF06C" w:rsidR="00D75EC5" w:rsidRDefault="00D75EC5" w:rsidP="003C4EC3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Članove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uprave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imenuje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razrješuje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a za </w:t>
      </w:r>
      <w:proofErr w:type="spellStart"/>
      <w:r w:rsidRPr="00686039">
        <w:rPr>
          <w:rFonts w:asciiTheme="majorHAnsi" w:hAnsiTheme="majorHAnsi" w:cstheme="majorHAnsi"/>
          <w:color w:val="222222"/>
        </w:rPr>
        <w:t>vrijeme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dok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jednog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odnosno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jedini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posebnim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odlukom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78BCC6D5" w14:textId="77777777" w:rsidR="009B4E8A" w:rsidRDefault="009B4E8A" w:rsidP="003C4EC3">
      <w:pPr>
        <w:jc w:val="both"/>
        <w:rPr>
          <w:rFonts w:asciiTheme="majorHAnsi" w:hAnsiTheme="majorHAnsi" w:cstheme="majorHAnsi"/>
          <w:color w:val="222222"/>
        </w:rPr>
      </w:pPr>
    </w:p>
    <w:p w14:paraId="08DEA4EA" w14:textId="77777777" w:rsidR="009B4E8A" w:rsidRDefault="009B4E8A" w:rsidP="003C4EC3">
      <w:pPr>
        <w:jc w:val="both"/>
        <w:rPr>
          <w:rFonts w:asciiTheme="majorHAnsi" w:hAnsiTheme="majorHAnsi" w:cstheme="majorHAnsi"/>
          <w:color w:val="222222"/>
        </w:rPr>
      </w:pPr>
    </w:p>
    <w:p w14:paraId="424C778D" w14:textId="77777777" w:rsidR="009B4E8A" w:rsidRDefault="009B4E8A" w:rsidP="003C4EC3">
      <w:pPr>
        <w:jc w:val="both"/>
        <w:rPr>
          <w:rFonts w:asciiTheme="majorHAnsi" w:hAnsiTheme="majorHAnsi" w:cstheme="majorHAnsi"/>
          <w:color w:val="222222"/>
        </w:rPr>
      </w:pPr>
    </w:p>
    <w:p w14:paraId="4A54AF17" w14:textId="77777777" w:rsidR="009B4E8A" w:rsidRDefault="009B4E8A" w:rsidP="003C4EC3">
      <w:pPr>
        <w:jc w:val="both"/>
        <w:rPr>
          <w:rFonts w:asciiTheme="majorHAnsi" w:hAnsiTheme="majorHAnsi" w:cstheme="majorHAnsi"/>
          <w:color w:val="222222"/>
        </w:rPr>
      </w:pPr>
    </w:p>
    <w:p w14:paraId="0D105644" w14:textId="77777777" w:rsidR="003C4EC3" w:rsidRPr="00686039" w:rsidRDefault="003C4EC3" w:rsidP="003C4EC3">
      <w:pPr>
        <w:jc w:val="both"/>
        <w:rPr>
          <w:rFonts w:asciiTheme="majorHAnsi" w:hAnsiTheme="majorHAnsi" w:cstheme="majorHAnsi"/>
          <w:color w:val="222222"/>
        </w:rPr>
      </w:pPr>
    </w:p>
    <w:p w14:paraId="6F2F9C45" w14:textId="77777777" w:rsidR="00D75EC5" w:rsidRPr="00686039" w:rsidRDefault="00D75EC5" w:rsidP="00D75EC5">
      <w:pPr>
        <w:spacing w:after="120"/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lastRenderedPageBreak/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16.</w:t>
      </w:r>
    </w:p>
    <w:p w14:paraId="108AEED1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Uprava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je </w:t>
      </w:r>
      <w:proofErr w:type="spellStart"/>
      <w:r w:rsidRPr="00686039">
        <w:rPr>
          <w:rFonts w:asciiTheme="majorHAnsi" w:hAnsiTheme="majorHAnsi" w:cstheme="majorHAnsi"/>
          <w:color w:val="222222"/>
        </w:rPr>
        <w:t>dužna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voditi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knjigu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koju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unose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tvrtka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sjedište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iznos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temeljnog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uloga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opterećenja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podjele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kao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druge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promjene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sukladno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članku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410 ZTD. </w:t>
      </w:r>
    </w:p>
    <w:p w14:paraId="3CF88332" w14:textId="77777777" w:rsidR="00D75EC5" w:rsidRPr="00686039" w:rsidRDefault="00D75EC5" w:rsidP="00D75EC5">
      <w:pPr>
        <w:keepNext/>
        <w:spacing w:before="240" w:after="120"/>
        <w:ind w:left="720"/>
        <w:outlineLvl w:val="2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 xml:space="preserve">Nadzorni </w:t>
      </w: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odbor</w:t>
      </w:r>
      <w:proofErr w:type="spellEnd"/>
    </w:p>
    <w:p w14:paraId="24CDE2A4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17.</w:t>
      </w:r>
    </w:p>
    <w:p w14:paraId="097C8061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b/>
          <w:bCs/>
          <w:color w:val="222222"/>
        </w:rPr>
      </w:pPr>
    </w:p>
    <w:p w14:paraId="0855B1B4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Nadzorni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odbor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r w:rsidRPr="00686039">
        <w:rPr>
          <w:rFonts w:asciiTheme="majorHAnsi" w:hAnsiTheme="majorHAnsi" w:cstheme="majorHAnsi"/>
          <w:color w:val="222222"/>
        </w:rPr>
        <w:t xml:space="preserve">od tri </w:t>
      </w:r>
      <w:proofErr w:type="spellStart"/>
      <w:r w:rsidRPr="00686039">
        <w:rPr>
          <w:rFonts w:asciiTheme="majorHAnsi" w:hAnsiTheme="majorHAnsi" w:cstheme="majorHAnsi"/>
          <w:color w:val="222222"/>
        </w:rPr>
        <w:t>člana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imenuje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Nadzorni </w:t>
      </w:r>
      <w:proofErr w:type="spellStart"/>
      <w:r w:rsidRPr="00686039">
        <w:rPr>
          <w:rFonts w:asciiTheme="majorHAnsi" w:hAnsiTheme="majorHAnsi" w:cstheme="majorHAnsi"/>
          <w:color w:val="222222"/>
        </w:rPr>
        <w:t>odbor</w:t>
      </w:r>
      <w:proofErr w:type="spellEnd"/>
      <w:r w:rsidRPr="00686039">
        <w:rPr>
          <w:rFonts w:asciiTheme="majorHAnsi" w:hAnsiTheme="majorHAnsi" w:cstheme="majorHAnsi"/>
          <w:color w:val="222222"/>
        </w:rPr>
        <w:t>:</w:t>
      </w:r>
    </w:p>
    <w:p w14:paraId="5A8EFD29" w14:textId="77777777" w:rsidR="00D75EC5" w:rsidRPr="00686039" w:rsidRDefault="00D75EC5" w:rsidP="00D75EC5">
      <w:pPr>
        <w:numPr>
          <w:ilvl w:val="0"/>
          <w:numId w:val="14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nadzire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direktora</w:t>
      </w:r>
      <w:proofErr w:type="spellEnd"/>
    </w:p>
    <w:p w14:paraId="3A9305A1" w14:textId="77777777" w:rsidR="00D75EC5" w:rsidRPr="00686039" w:rsidRDefault="00D75EC5" w:rsidP="00D75EC5">
      <w:pPr>
        <w:numPr>
          <w:ilvl w:val="0"/>
          <w:numId w:val="14"/>
        </w:numPr>
        <w:tabs>
          <w:tab w:val="left" w:pos="707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podnosi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izvješća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Skupštini</w:t>
      </w:r>
      <w:proofErr w:type="spellEnd"/>
    </w:p>
    <w:p w14:paraId="354BD55E" w14:textId="77777777" w:rsidR="00D75EC5" w:rsidRPr="00686039" w:rsidRDefault="00D75EC5" w:rsidP="00D75EC5">
      <w:pPr>
        <w:numPr>
          <w:ilvl w:val="0"/>
          <w:numId w:val="14"/>
        </w:numPr>
        <w:tabs>
          <w:tab w:val="left" w:pos="707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daje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prethodna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mišljenja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značajnim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potezima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394555DC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t xml:space="preserve">Mandat </w:t>
      </w:r>
      <w:proofErr w:type="spellStart"/>
      <w:r w:rsidRPr="00686039">
        <w:rPr>
          <w:rFonts w:asciiTheme="majorHAnsi" w:hAnsiTheme="majorHAnsi" w:cstheme="majorHAnsi"/>
          <w:color w:val="222222"/>
        </w:rPr>
        <w:t>članova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traje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četiri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godine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Nadzorni </w:t>
      </w:r>
      <w:proofErr w:type="spellStart"/>
      <w:r w:rsidRPr="00686039">
        <w:rPr>
          <w:rFonts w:asciiTheme="majorHAnsi" w:hAnsiTheme="majorHAnsi" w:cstheme="majorHAnsi"/>
          <w:color w:val="222222"/>
        </w:rPr>
        <w:t>odbor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odlučuje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većinom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glasova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33FBA32D" w14:textId="77777777" w:rsidR="00D75EC5" w:rsidRPr="00686039" w:rsidRDefault="00D75EC5" w:rsidP="00D75EC5">
      <w:pPr>
        <w:rPr>
          <w:rFonts w:asciiTheme="majorHAnsi" w:hAnsiTheme="majorHAnsi" w:cstheme="majorHAnsi"/>
          <w:color w:val="222222"/>
        </w:rPr>
      </w:pPr>
    </w:p>
    <w:p w14:paraId="57AFCF69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18.</w:t>
      </w:r>
    </w:p>
    <w:p w14:paraId="0EB4D5BA" w14:textId="77777777" w:rsidR="00D75EC5" w:rsidRPr="00686039" w:rsidRDefault="00D75EC5" w:rsidP="00D75EC5">
      <w:pPr>
        <w:jc w:val="both"/>
        <w:rPr>
          <w:rFonts w:asciiTheme="majorHAnsi" w:hAnsiTheme="majorHAnsi" w:cstheme="majorHAnsi"/>
          <w:bCs/>
          <w:color w:val="222222"/>
        </w:rPr>
      </w:pPr>
      <w:r w:rsidRPr="00686039">
        <w:rPr>
          <w:rFonts w:asciiTheme="majorHAnsi" w:hAnsiTheme="majorHAnsi" w:cstheme="majorHAnsi"/>
          <w:bCs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Odlukom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pisanom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obliku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dati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isti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način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opozvati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prokuru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svakoj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punoljetnoj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potpuno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poslovno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sposobnoj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osobi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bez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obzira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dužnost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koju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obnaša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poslove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obavlja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>.</w:t>
      </w:r>
    </w:p>
    <w:p w14:paraId="4A77E73C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Davanje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prokure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njezin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opoziv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upisuju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u </w:t>
      </w:r>
      <w:proofErr w:type="spellStart"/>
      <w:r w:rsidRPr="00686039">
        <w:rPr>
          <w:rFonts w:asciiTheme="majorHAnsi" w:hAnsiTheme="majorHAnsi" w:cstheme="majorHAnsi"/>
          <w:color w:val="222222"/>
        </w:rPr>
        <w:t>sudski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registar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74EEB825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Prokura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obvezuje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granicama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ovlasti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utvrđenih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Zakonom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trgovačkim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Odluke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davanju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prokure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051B4AFF" w14:textId="08AF4E19" w:rsidR="00D75EC5" w:rsidRPr="00686039" w:rsidRDefault="003C4EC3" w:rsidP="003C4EC3">
      <w:pPr>
        <w:keepNext/>
        <w:spacing w:before="240" w:after="120"/>
        <w:ind w:left="-142"/>
        <w:outlineLvl w:val="1"/>
        <w:rPr>
          <w:rFonts w:asciiTheme="majorHAnsi" w:hAnsiTheme="majorHAnsi" w:cstheme="majorHAnsi"/>
          <w:b/>
          <w:bCs/>
          <w:color w:val="222222"/>
        </w:rPr>
      </w:pPr>
      <w:r>
        <w:rPr>
          <w:rFonts w:asciiTheme="majorHAnsi" w:hAnsiTheme="majorHAnsi" w:cstheme="majorHAnsi"/>
          <w:b/>
          <w:bCs/>
          <w:color w:val="222222"/>
        </w:rPr>
        <w:t xml:space="preserve">   </w:t>
      </w:r>
      <w:r w:rsidR="00D75EC5" w:rsidRPr="00686039">
        <w:rPr>
          <w:rFonts w:asciiTheme="majorHAnsi" w:hAnsiTheme="majorHAnsi" w:cstheme="majorHAnsi"/>
          <w:b/>
          <w:bCs/>
          <w:color w:val="222222"/>
        </w:rPr>
        <w:t>VII. POSLOVNE KNJIGE I FINANCIJE</w:t>
      </w:r>
    </w:p>
    <w:p w14:paraId="0318CD51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19.</w:t>
      </w:r>
    </w:p>
    <w:p w14:paraId="69894423" w14:textId="77777777" w:rsidR="00D75EC5" w:rsidRPr="00686039" w:rsidRDefault="00D75EC5" w:rsidP="00D75EC5">
      <w:pPr>
        <w:jc w:val="both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vodi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knjige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izrađuje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financijska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izvješća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sukladno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Zakonu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color w:val="222222"/>
        </w:rPr>
        <w:t>računovodstvu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color w:val="222222"/>
        </w:rPr>
        <w:t>Financijska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godina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traje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od 1. </w:t>
      </w:r>
      <w:proofErr w:type="spellStart"/>
      <w:r w:rsidRPr="00686039">
        <w:rPr>
          <w:rFonts w:asciiTheme="majorHAnsi" w:hAnsiTheme="majorHAnsi" w:cstheme="majorHAnsi"/>
          <w:color w:val="222222"/>
        </w:rPr>
        <w:t>siječnja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do 31. </w:t>
      </w:r>
      <w:proofErr w:type="spellStart"/>
      <w:r w:rsidRPr="00686039">
        <w:rPr>
          <w:rFonts w:asciiTheme="majorHAnsi" w:hAnsiTheme="majorHAnsi" w:cstheme="majorHAnsi"/>
          <w:color w:val="222222"/>
        </w:rPr>
        <w:t>prosinca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5207D6E5" w14:textId="4FCF184E" w:rsidR="00D75EC5" w:rsidRPr="00686039" w:rsidRDefault="003C4EC3" w:rsidP="003C4EC3">
      <w:pPr>
        <w:keepNext/>
        <w:spacing w:before="240" w:after="120"/>
        <w:ind w:left="-142"/>
        <w:outlineLvl w:val="1"/>
        <w:rPr>
          <w:rFonts w:asciiTheme="majorHAnsi" w:hAnsiTheme="majorHAnsi" w:cstheme="majorHAnsi"/>
          <w:b/>
          <w:bCs/>
          <w:color w:val="222222"/>
        </w:rPr>
      </w:pPr>
      <w:r>
        <w:rPr>
          <w:rFonts w:asciiTheme="majorHAnsi" w:hAnsiTheme="majorHAnsi" w:cstheme="majorHAnsi"/>
          <w:b/>
          <w:bCs/>
          <w:color w:val="222222"/>
        </w:rPr>
        <w:t xml:space="preserve">  </w:t>
      </w:r>
      <w:r w:rsidR="00D75EC5" w:rsidRPr="00686039">
        <w:rPr>
          <w:rFonts w:asciiTheme="majorHAnsi" w:hAnsiTheme="majorHAnsi" w:cstheme="majorHAnsi"/>
          <w:b/>
          <w:bCs/>
          <w:color w:val="222222"/>
        </w:rPr>
        <w:t>VIII. RASPOREĐIVANJE DOBITI I GUBITKA</w:t>
      </w:r>
    </w:p>
    <w:p w14:paraId="11CBFA6B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20.</w:t>
      </w:r>
    </w:p>
    <w:p w14:paraId="59528B93" w14:textId="77777777" w:rsidR="00D75EC5" w:rsidRPr="00D75EC5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  <w:t xml:space="preserve">Dobit se </w:t>
      </w:r>
      <w:proofErr w:type="spellStart"/>
      <w:r w:rsidRPr="00686039">
        <w:rPr>
          <w:rFonts w:asciiTheme="majorHAnsi" w:hAnsiTheme="majorHAnsi" w:cstheme="majorHAnsi"/>
          <w:color w:val="222222"/>
        </w:rPr>
        <w:t>raspoređuje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sukladno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odluci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Skupštine. </w:t>
      </w:r>
    </w:p>
    <w:p w14:paraId="4EC162CA" w14:textId="77777777" w:rsidR="00D75EC5" w:rsidRPr="00686039" w:rsidRDefault="00D75EC5" w:rsidP="00D75EC5">
      <w:pPr>
        <w:jc w:val="both"/>
        <w:rPr>
          <w:rFonts w:asciiTheme="majorHAnsi" w:hAnsiTheme="majorHAnsi" w:cstheme="majorHAnsi"/>
          <w:bCs/>
          <w:color w:val="222222"/>
        </w:rPr>
      </w:pPr>
    </w:p>
    <w:p w14:paraId="6BF7B7CC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Cs/>
          <w:color w:val="222222"/>
        </w:rPr>
      </w:pPr>
      <w:r w:rsidRPr="00686039">
        <w:rPr>
          <w:rFonts w:asciiTheme="majorHAnsi" w:hAnsiTheme="majorHAnsi" w:cstheme="majorHAnsi"/>
          <w:bCs/>
          <w:color w:val="222222"/>
        </w:rPr>
        <w:t xml:space="preserve">Dobit se u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ustanovljuje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za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poslovnu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godinu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kraju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godine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temeljem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godišnjeg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obračuna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uspjeha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poslovanja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>.</w:t>
      </w:r>
    </w:p>
    <w:p w14:paraId="1952F3D7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t xml:space="preserve">Dobit se </w:t>
      </w:r>
      <w:proofErr w:type="spellStart"/>
      <w:r w:rsidRPr="00686039">
        <w:rPr>
          <w:rFonts w:asciiTheme="majorHAnsi" w:hAnsiTheme="majorHAnsi" w:cstheme="majorHAnsi"/>
          <w:color w:val="222222"/>
        </w:rPr>
        <w:t>dijeli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članovima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razmjerno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uplaćenim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ulozima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7D0EE31C" w14:textId="320DCC29" w:rsidR="00D75EC5" w:rsidRPr="00686039" w:rsidRDefault="00D75EC5" w:rsidP="00D75EC5">
      <w:pPr>
        <w:spacing w:after="120"/>
        <w:rPr>
          <w:rFonts w:asciiTheme="majorHAnsi" w:hAnsiTheme="majorHAnsi" w:cstheme="majorHAnsi"/>
        </w:rPr>
      </w:pP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a za </w:t>
      </w:r>
      <w:proofErr w:type="spellStart"/>
      <w:r w:rsidRPr="00686039">
        <w:rPr>
          <w:rFonts w:asciiTheme="majorHAnsi" w:hAnsiTheme="majorHAnsi" w:cstheme="majorHAnsi"/>
          <w:color w:val="222222"/>
        </w:rPr>
        <w:t>vrijeme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dok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jednog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odnosno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jedini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član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odlučiti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da se </w:t>
      </w:r>
      <w:proofErr w:type="spellStart"/>
      <w:r w:rsidRPr="00686039">
        <w:rPr>
          <w:rFonts w:asciiTheme="majorHAnsi" w:hAnsiTheme="majorHAnsi" w:cstheme="majorHAnsi"/>
          <w:color w:val="222222"/>
        </w:rPr>
        <w:t>dobit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godine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ne </w:t>
      </w:r>
      <w:proofErr w:type="spellStart"/>
      <w:r w:rsidRPr="00686039">
        <w:rPr>
          <w:rFonts w:asciiTheme="majorHAnsi" w:hAnsiTheme="majorHAnsi" w:cstheme="majorHAnsi"/>
          <w:color w:val="222222"/>
        </w:rPr>
        <w:t>isplaćuje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color w:val="222222"/>
        </w:rPr>
        <w:t>već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da se </w:t>
      </w:r>
      <w:proofErr w:type="spellStart"/>
      <w:r w:rsidRPr="00686039">
        <w:rPr>
          <w:rFonts w:asciiTheme="majorHAnsi" w:hAnsiTheme="majorHAnsi" w:cstheme="majorHAnsi"/>
          <w:color w:val="222222"/>
        </w:rPr>
        <w:t>koristi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686039">
        <w:rPr>
          <w:rFonts w:asciiTheme="majorHAnsi" w:hAnsiTheme="majorHAnsi" w:cstheme="majorHAnsi"/>
          <w:color w:val="222222"/>
        </w:rPr>
        <w:t>daljnje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poslovanje</w:t>
      </w:r>
      <w:proofErr w:type="spellEnd"/>
      <w:r w:rsidRPr="00686039">
        <w:rPr>
          <w:rFonts w:asciiTheme="majorHAnsi" w:hAnsiTheme="majorHAnsi" w:cstheme="majorHAnsi"/>
          <w:color w:val="222222"/>
        </w:rPr>
        <w:t>,</w:t>
      </w:r>
      <w:r w:rsidRPr="00D75EC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D75EC5">
        <w:rPr>
          <w:rFonts w:asciiTheme="majorHAnsi" w:hAnsiTheme="majorHAnsi" w:cstheme="majorHAnsi"/>
          <w:color w:val="222222"/>
        </w:rPr>
        <w:t>odnosno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686039">
        <w:rPr>
          <w:rFonts w:asciiTheme="majorHAnsi" w:hAnsiTheme="majorHAnsi" w:cstheme="majorHAnsi"/>
          <w:color w:val="222222"/>
        </w:rPr>
        <w:t>unapređivanje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3F2BA3C1" w14:textId="77777777" w:rsidR="00D75EC5" w:rsidRPr="00686039" w:rsidRDefault="00D75EC5" w:rsidP="003C4EC3">
      <w:pPr>
        <w:keepNext/>
        <w:spacing w:before="240" w:after="120"/>
        <w:outlineLvl w:val="1"/>
        <w:rPr>
          <w:rFonts w:asciiTheme="majorHAnsi" w:hAnsiTheme="majorHAnsi" w:cstheme="majorHAnsi"/>
          <w:b/>
          <w:bCs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>IX. ODGOVORNOST I PRESTANAK DRUŠTVA</w:t>
      </w:r>
    </w:p>
    <w:p w14:paraId="08360340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</w:rPr>
      </w:pPr>
    </w:p>
    <w:p w14:paraId="1B276374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21.</w:t>
      </w:r>
    </w:p>
    <w:p w14:paraId="511F0B44" w14:textId="77777777" w:rsidR="00D75EC5" w:rsidRPr="00686039" w:rsidRDefault="00D75EC5" w:rsidP="00D75EC5">
      <w:pPr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lastRenderedPageBreak/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odgovara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686039">
        <w:rPr>
          <w:rFonts w:asciiTheme="majorHAnsi" w:hAnsiTheme="majorHAnsi" w:cstheme="majorHAnsi"/>
          <w:color w:val="222222"/>
        </w:rPr>
        <w:t>svoje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obveze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cijelom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svojom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imovinom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ne </w:t>
      </w:r>
      <w:proofErr w:type="spellStart"/>
      <w:r w:rsidRPr="00686039">
        <w:rPr>
          <w:rFonts w:asciiTheme="majorHAnsi" w:hAnsiTheme="majorHAnsi" w:cstheme="majorHAnsi"/>
          <w:color w:val="222222"/>
        </w:rPr>
        <w:t>odgovara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686039">
        <w:rPr>
          <w:rFonts w:asciiTheme="majorHAnsi" w:hAnsiTheme="majorHAnsi" w:cstheme="majorHAnsi"/>
          <w:color w:val="222222"/>
        </w:rPr>
        <w:t>obveze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iznad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vrijednosti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svojeg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poslovnog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udjela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2F001D66" w14:textId="77777777" w:rsidR="00D75EC5" w:rsidRPr="00686039" w:rsidRDefault="00D75EC5" w:rsidP="00D75EC5">
      <w:pPr>
        <w:rPr>
          <w:rFonts w:asciiTheme="majorHAnsi" w:hAnsiTheme="majorHAnsi" w:cstheme="majorHAnsi"/>
          <w:b/>
          <w:bCs/>
          <w:color w:val="222222"/>
        </w:rPr>
      </w:pPr>
    </w:p>
    <w:p w14:paraId="3274A8E6" w14:textId="77777777" w:rsidR="00D75EC5" w:rsidRPr="00686039" w:rsidRDefault="00D75EC5" w:rsidP="00D75EC5">
      <w:pPr>
        <w:jc w:val="center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22.</w:t>
      </w:r>
    </w:p>
    <w:p w14:paraId="40804709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color w:val="222222"/>
        </w:rPr>
        <w:t>Društvo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prestaje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odlukom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Skupštine, </w:t>
      </w:r>
      <w:proofErr w:type="spellStart"/>
      <w:r w:rsidRPr="00686039">
        <w:rPr>
          <w:rFonts w:asciiTheme="majorHAnsi" w:hAnsiTheme="majorHAnsi" w:cstheme="majorHAnsi"/>
          <w:color w:val="222222"/>
        </w:rPr>
        <w:t>pravomoćnom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odlukom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suda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, u </w:t>
      </w:r>
      <w:proofErr w:type="spellStart"/>
      <w:r w:rsidRPr="00686039">
        <w:rPr>
          <w:rFonts w:asciiTheme="majorHAnsi" w:hAnsiTheme="majorHAnsi" w:cstheme="majorHAnsi"/>
          <w:color w:val="222222"/>
        </w:rPr>
        <w:t>drugim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slučajevima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određenim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zakonom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686039">
        <w:rPr>
          <w:rFonts w:asciiTheme="majorHAnsi" w:hAnsiTheme="majorHAnsi" w:cstheme="majorHAnsi"/>
          <w:color w:val="222222"/>
        </w:rPr>
        <w:t>Likvidatora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imenuje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Skupština</w:t>
      </w:r>
      <w:proofErr w:type="spellEnd"/>
      <w:r w:rsidRPr="00686039">
        <w:rPr>
          <w:rFonts w:asciiTheme="majorHAnsi" w:hAnsiTheme="majorHAnsi" w:cstheme="majorHAnsi"/>
          <w:color w:val="222222"/>
        </w:rPr>
        <w:t>.</w:t>
      </w:r>
    </w:p>
    <w:p w14:paraId="1432090D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</w:p>
    <w:p w14:paraId="5E91F6F6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 xml:space="preserve">X. IZMJENA IZJAVE </w:t>
      </w:r>
    </w:p>
    <w:p w14:paraId="20BC20E6" w14:textId="77777777" w:rsidR="00D75EC5" w:rsidRPr="00686039" w:rsidRDefault="00D75EC5" w:rsidP="00D75EC5">
      <w:pPr>
        <w:spacing w:after="120"/>
        <w:jc w:val="center"/>
        <w:rPr>
          <w:rFonts w:asciiTheme="majorHAnsi" w:hAnsiTheme="majorHAnsi" w:cstheme="majorHAnsi"/>
          <w:bCs/>
          <w:color w:val="222222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23. </w:t>
      </w:r>
    </w:p>
    <w:p w14:paraId="6C46CFC0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Cs/>
          <w:color w:val="222222"/>
        </w:rPr>
        <w:t xml:space="preserve">Ova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izjava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može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izmijeniti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samo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Odlukom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članova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koja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mora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biti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obliku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javnobilježničke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isprave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>.</w:t>
      </w:r>
    </w:p>
    <w:p w14:paraId="739CDB6E" w14:textId="77777777" w:rsidR="00D75EC5" w:rsidRPr="00686039" w:rsidRDefault="00D75EC5" w:rsidP="003C4EC3">
      <w:pPr>
        <w:keepNext/>
        <w:spacing w:before="240" w:after="120"/>
        <w:outlineLvl w:val="1"/>
        <w:rPr>
          <w:rFonts w:asciiTheme="majorHAnsi" w:hAnsiTheme="majorHAnsi" w:cstheme="majorHAnsi"/>
          <w:b/>
          <w:bCs/>
          <w:color w:val="222222"/>
        </w:rPr>
      </w:pPr>
      <w:r w:rsidRPr="00686039">
        <w:rPr>
          <w:rFonts w:asciiTheme="majorHAnsi" w:hAnsiTheme="majorHAnsi" w:cstheme="majorHAnsi"/>
          <w:b/>
          <w:bCs/>
          <w:color w:val="222222"/>
        </w:rPr>
        <w:t>XI. ZAVRŠNE ODREDBE</w:t>
      </w:r>
    </w:p>
    <w:p w14:paraId="639AED57" w14:textId="77777777" w:rsidR="00D75EC5" w:rsidRPr="00686039" w:rsidRDefault="00D75EC5" w:rsidP="00D75EC5">
      <w:pPr>
        <w:jc w:val="center"/>
        <w:rPr>
          <w:rFonts w:asciiTheme="majorHAnsi" w:hAnsiTheme="majorHAnsi" w:cstheme="majorHAnsi"/>
        </w:rPr>
      </w:pP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24.</w:t>
      </w:r>
    </w:p>
    <w:p w14:paraId="49900F7A" w14:textId="77777777" w:rsidR="00D75EC5" w:rsidRPr="00686039" w:rsidRDefault="00D75EC5" w:rsidP="00D75EC5">
      <w:pPr>
        <w:jc w:val="center"/>
        <w:rPr>
          <w:rFonts w:asciiTheme="majorHAnsi" w:hAnsiTheme="majorHAnsi" w:cstheme="majorHAnsi"/>
        </w:rPr>
      </w:pPr>
    </w:p>
    <w:p w14:paraId="36AE923D" w14:textId="77777777" w:rsidR="00D75EC5" w:rsidRPr="00686039" w:rsidRDefault="00D75EC5" w:rsidP="00D75EC5">
      <w:pPr>
        <w:jc w:val="both"/>
        <w:rPr>
          <w:rFonts w:asciiTheme="majorHAnsi" w:hAnsiTheme="majorHAnsi" w:cstheme="majorHAnsi"/>
          <w:color w:val="222222"/>
        </w:rPr>
      </w:pPr>
      <w:r w:rsidRPr="00686039">
        <w:rPr>
          <w:rFonts w:asciiTheme="majorHAnsi" w:hAnsiTheme="majorHAnsi" w:cstheme="majorHAnsi"/>
          <w:color w:val="222222"/>
        </w:rPr>
        <w:t xml:space="preserve">Ova </w:t>
      </w:r>
      <w:proofErr w:type="spellStart"/>
      <w:r w:rsidRPr="00686039">
        <w:rPr>
          <w:rFonts w:asciiTheme="majorHAnsi" w:hAnsiTheme="majorHAnsi" w:cstheme="majorHAnsi"/>
          <w:color w:val="222222"/>
        </w:rPr>
        <w:t>izjava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stupa </w:t>
      </w:r>
      <w:proofErr w:type="spellStart"/>
      <w:r w:rsidRPr="00686039">
        <w:rPr>
          <w:rFonts w:asciiTheme="majorHAnsi" w:hAnsiTheme="majorHAnsi" w:cstheme="majorHAnsi"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snagu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danom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upisa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osnivanja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sudski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registar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osim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odredbi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se </w:t>
      </w:r>
      <w:proofErr w:type="spellStart"/>
      <w:r w:rsidRPr="00686039">
        <w:rPr>
          <w:rFonts w:asciiTheme="majorHAnsi" w:hAnsiTheme="majorHAnsi" w:cstheme="majorHAnsi"/>
          <w:color w:val="222222"/>
        </w:rPr>
        <w:t>odnose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imenovanje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uprave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poduzimanje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svih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onih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pravnih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radnji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potrebnih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686039">
        <w:rPr>
          <w:rFonts w:asciiTheme="majorHAnsi" w:hAnsiTheme="majorHAnsi" w:cstheme="majorHAnsi"/>
          <w:color w:val="222222"/>
        </w:rPr>
        <w:t>početak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rada </w:t>
      </w:r>
      <w:proofErr w:type="spellStart"/>
      <w:r w:rsidRPr="00686039">
        <w:rPr>
          <w:rFonts w:asciiTheme="majorHAnsi" w:hAnsiTheme="majorHAnsi" w:cstheme="majorHAnsi"/>
          <w:color w:val="222222"/>
        </w:rPr>
        <w:t>društva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koje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stupaju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na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snagu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686039">
        <w:rPr>
          <w:rFonts w:asciiTheme="majorHAnsi" w:hAnsiTheme="majorHAnsi" w:cstheme="majorHAnsi"/>
          <w:color w:val="222222"/>
        </w:rPr>
        <w:t>trenutku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potpisa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color w:val="222222"/>
        </w:rPr>
        <w:t>izjave</w:t>
      </w:r>
      <w:proofErr w:type="spellEnd"/>
      <w:r w:rsidRPr="00686039">
        <w:rPr>
          <w:rFonts w:asciiTheme="majorHAnsi" w:hAnsiTheme="majorHAnsi" w:cstheme="majorHAnsi"/>
          <w:color w:val="222222"/>
        </w:rPr>
        <w:t xml:space="preserve">. </w:t>
      </w:r>
    </w:p>
    <w:p w14:paraId="622CFC9C" w14:textId="77777777" w:rsidR="00D75EC5" w:rsidRPr="00686039" w:rsidRDefault="00D75EC5" w:rsidP="00D75EC5">
      <w:pPr>
        <w:jc w:val="both"/>
        <w:rPr>
          <w:rFonts w:asciiTheme="majorHAnsi" w:hAnsiTheme="majorHAnsi" w:cstheme="majorHAnsi"/>
          <w:bCs/>
          <w:color w:val="222222"/>
        </w:rPr>
      </w:pPr>
    </w:p>
    <w:p w14:paraId="72E3CD54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686039">
        <w:rPr>
          <w:rFonts w:asciiTheme="majorHAnsi" w:hAnsiTheme="majorHAnsi" w:cstheme="majorHAnsi"/>
          <w:bCs/>
          <w:color w:val="222222"/>
        </w:rPr>
        <w:t>Troškove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osnivanja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snosi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osnivač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>.</w:t>
      </w:r>
    </w:p>
    <w:p w14:paraId="2848F57F" w14:textId="77777777" w:rsidR="00D75EC5" w:rsidRPr="00686039" w:rsidRDefault="00D75EC5" w:rsidP="00D75EC5">
      <w:pPr>
        <w:spacing w:after="120"/>
        <w:jc w:val="center"/>
        <w:rPr>
          <w:rFonts w:asciiTheme="majorHAnsi" w:hAnsiTheme="majorHAnsi" w:cstheme="majorHAnsi"/>
          <w:bCs/>
          <w:color w:val="222222"/>
        </w:rPr>
      </w:pPr>
      <w:r w:rsidRPr="00D75EC5">
        <w:rPr>
          <w:rFonts w:asciiTheme="majorHAnsi" w:hAnsiTheme="majorHAnsi" w:cstheme="majorHAnsi"/>
          <w:b/>
          <w:bCs/>
          <w:color w:val="222222"/>
        </w:rPr>
        <w:t xml:space="preserve">   </w:t>
      </w:r>
      <w:proofErr w:type="spellStart"/>
      <w:r w:rsidRPr="00686039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686039">
        <w:rPr>
          <w:rFonts w:asciiTheme="majorHAnsi" w:hAnsiTheme="majorHAnsi" w:cstheme="majorHAnsi"/>
          <w:b/>
          <w:bCs/>
          <w:color w:val="222222"/>
        </w:rPr>
        <w:t xml:space="preserve"> 25.</w:t>
      </w:r>
    </w:p>
    <w:p w14:paraId="11FEC4DC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  <w:r w:rsidRPr="00686039">
        <w:rPr>
          <w:rFonts w:asciiTheme="majorHAnsi" w:hAnsiTheme="majorHAnsi" w:cstheme="majorHAnsi"/>
          <w:bCs/>
          <w:color w:val="222222"/>
        </w:rPr>
        <w:br/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Nakon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što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je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izjava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o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osnivanju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stranci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pročitana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stranka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je u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znak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suglasnosti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potpisuje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,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te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izjavljuje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da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joj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je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javnobilježnički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akt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pročitan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protumačen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da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odgovara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njenoj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pravoj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ozbiljnoj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686039">
        <w:rPr>
          <w:rFonts w:asciiTheme="majorHAnsi" w:hAnsiTheme="majorHAnsi" w:cstheme="majorHAnsi"/>
          <w:bCs/>
          <w:color w:val="222222"/>
        </w:rPr>
        <w:t>volji</w:t>
      </w:r>
      <w:proofErr w:type="spellEnd"/>
      <w:r w:rsidRPr="00686039">
        <w:rPr>
          <w:rFonts w:asciiTheme="majorHAnsi" w:hAnsiTheme="majorHAnsi" w:cstheme="majorHAnsi"/>
          <w:bCs/>
          <w:color w:val="222222"/>
        </w:rPr>
        <w:t>.</w:t>
      </w:r>
    </w:p>
    <w:p w14:paraId="75D2D67A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  <w:proofErr w:type="spellStart"/>
      <w:r w:rsidRPr="00686039">
        <w:rPr>
          <w:rFonts w:asciiTheme="majorHAnsi" w:hAnsiTheme="majorHAnsi" w:cstheme="majorHAnsi"/>
        </w:rPr>
        <w:t>Otpravci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javnobilježničkog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akta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izdani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su</w:t>
      </w:r>
      <w:proofErr w:type="spellEnd"/>
      <w:r w:rsidRPr="00686039">
        <w:rPr>
          <w:rFonts w:asciiTheme="majorHAnsi" w:hAnsiTheme="majorHAnsi" w:cstheme="majorHAnsi"/>
        </w:rPr>
        <w:t xml:space="preserve"> za </w:t>
      </w:r>
      <w:proofErr w:type="spellStart"/>
      <w:r w:rsidRPr="00686039">
        <w:rPr>
          <w:rFonts w:asciiTheme="majorHAnsi" w:hAnsiTheme="majorHAnsi" w:cstheme="majorHAnsi"/>
        </w:rPr>
        <w:t>trgovačko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društvo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i</w:t>
      </w:r>
      <w:proofErr w:type="spellEnd"/>
      <w:r w:rsidRPr="00686039">
        <w:rPr>
          <w:rFonts w:asciiTheme="majorHAnsi" w:hAnsiTheme="majorHAnsi" w:cstheme="majorHAnsi"/>
        </w:rPr>
        <w:t xml:space="preserve"> za </w:t>
      </w:r>
      <w:proofErr w:type="spellStart"/>
      <w:r w:rsidRPr="00686039">
        <w:rPr>
          <w:rFonts w:asciiTheme="majorHAnsi" w:hAnsiTheme="majorHAnsi" w:cstheme="majorHAnsi"/>
        </w:rPr>
        <w:t>Trgovački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sud</w:t>
      </w:r>
      <w:proofErr w:type="spellEnd"/>
      <w:r w:rsidRPr="00686039">
        <w:rPr>
          <w:rFonts w:asciiTheme="majorHAnsi" w:hAnsiTheme="majorHAnsi" w:cstheme="majorHAnsi"/>
        </w:rPr>
        <w:t xml:space="preserve"> u </w:t>
      </w:r>
      <w:proofErr w:type="spellStart"/>
      <w:r w:rsidRPr="00686039">
        <w:rPr>
          <w:rFonts w:asciiTheme="majorHAnsi" w:hAnsiTheme="majorHAnsi" w:cstheme="majorHAnsi"/>
        </w:rPr>
        <w:t>Zagrebu</w:t>
      </w:r>
      <w:proofErr w:type="spellEnd"/>
      <w:r w:rsidRPr="00686039">
        <w:rPr>
          <w:rFonts w:asciiTheme="majorHAnsi" w:hAnsiTheme="majorHAnsi" w:cstheme="majorHAnsi"/>
        </w:rPr>
        <w:t>.</w:t>
      </w:r>
    </w:p>
    <w:p w14:paraId="347B0D1E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  <w:proofErr w:type="spellStart"/>
      <w:r w:rsidRPr="00686039">
        <w:rPr>
          <w:rFonts w:asciiTheme="majorHAnsi" w:hAnsiTheme="majorHAnsi" w:cstheme="majorHAnsi"/>
        </w:rPr>
        <w:t>Javnobilježnička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pristojba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naplaćena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i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obračunata</w:t>
      </w:r>
      <w:proofErr w:type="spellEnd"/>
      <w:r w:rsidRPr="00686039">
        <w:rPr>
          <w:rFonts w:asciiTheme="majorHAnsi" w:hAnsiTheme="majorHAnsi" w:cstheme="majorHAnsi"/>
        </w:rPr>
        <w:t xml:space="preserve"> po Tar.br. ________________________________</w:t>
      </w:r>
      <w:r w:rsidRPr="00686039">
        <w:rPr>
          <w:rFonts w:asciiTheme="majorHAnsi" w:hAnsiTheme="majorHAnsi" w:cstheme="majorHAnsi"/>
        </w:rPr>
        <w:br/>
      </w:r>
      <w:proofErr w:type="spellStart"/>
      <w:r w:rsidRPr="00686039">
        <w:rPr>
          <w:rFonts w:asciiTheme="majorHAnsi" w:hAnsiTheme="majorHAnsi" w:cstheme="majorHAnsi"/>
        </w:rPr>
        <w:t>Dokaz</w:t>
      </w:r>
      <w:proofErr w:type="spellEnd"/>
      <w:r w:rsidRPr="00686039">
        <w:rPr>
          <w:rFonts w:asciiTheme="majorHAnsi" w:hAnsiTheme="majorHAnsi" w:cstheme="majorHAnsi"/>
        </w:rPr>
        <w:t xml:space="preserve"> o </w:t>
      </w:r>
      <w:proofErr w:type="spellStart"/>
      <w:r w:rsidRPr="00686039">
        <w:rPr>
          <w:rFonts w:asciiTheme="majorHAnsi" w:hAnsiTheme="majorHAnsi" w:cstheme="majorHAnsi"/>
        </w:rPr>
        <w:t>uplati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javnobilježničke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pristojbe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zalijepljen</w:t>
      </w:r>
      <w:proofErr w:type="spellEnd"/>
      <w:r w:rsidRPr="00686039">
        <w:rPr>
          <w:rFonts w:asciiTheme="majorHAnsi" w:hAnsiTheme="majorHAnsi" w:cstheme="majorHAnsi"/>
        </w:rPr>
        <w:t xml:space="preserve"> je </w:t>
      </w:r>
      <w:proofErr w:type="spellStart"/>
      <w:r w:rsidRPr="00686039">
        <w:rPr>
          <w:rFonts w:asciiTheme="majorHAnsi" w:hAnsiTheme="majorHAnsi" w:cstheme="majorHAnsi"/>
        </w:rPr>
        <w:t>na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primjerku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isprave</w:t>
      </w:r>
      <w:proofErr w:type="spellEnd"/>
      <w:r w:rsidRPr="00686039">
        <w:rPr>
          <w:rFonts w:asciiTheme="majorHAnsi" w:hAnsiTheme="majorHAnsi" w:cstheme="majorHAnsi"/>
        </w:rPr>
        <w:t xml:space="preserve"> koji </w:t>
      </w:r>
      <w:proofErr w:type="spellStart"/>
      <w:r w:rsidRPr="00686039">
        <w:rPr>
          <w:rFonts w:asciiTheme="majorHAnsi" w:hAnsiTheme="majorHAnsi" w:cstheme="majorHAnsi"/>
        </w:rPr>
        <w:t>ostaje</w:t>
      </w:r>
      <w:proofErr w:type="spellEnd"/>
      <w:r w:rsidRPr="00686039">
        <w:rPr>
          <w:rFonts w:asciiTheme="majorHAnsi" w:hAnsiTheme="majorHAnsi" w:cstheme="majorHAnsi"/>
        </w:rPr>
        <w:t xml:space="preserve"> za </w:t>
      </w:r>
      <w:proofErr w:type="spellStart"/>
      <w:r w:rsidRPr="00686039">
        <w:rPr>
          <w:rFonts w:asciiTheme="majorHAnsi" w:hAnsiTheme="majorHAnsi" w:cstheme="majorHAnsi"/>
        </w:rPr>
        <w:t>arhivu</w:t>
      </w:r>
      <w:proofErr w:type="spellEnd"/>
      <w:r w:rsidRPr="00686039">
        <w:rPr>
          <w:rFonts w:asciiTheme="majorHAnsi" w:hAnsiTheme="majorHAnsi" w:cstheme="majorHAnsi"/>
        </w:rPr>
        <w:t>.</w:t>
      </w:r>
    </w:p>
    <w:p w14:paraId="6FB3090B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  <w:proofErr w:type="spellStart"/>
      <w:r w:rsidRPr="00686039">
        <w:rPr>
          <w:rFonts w:asciiTheme="majorHAnsi" w:hAnsiTheme="majorHAnsi" w:cstheme="majorHAnsi"/>
        </w:rPr>
        <w:t>Javnobilježnička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nagrada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naplaćena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i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obračunata</w:t>
      </w:r>
      <w:proofErr w:type="spellEnd"/>
      <w:r w:rsidRPr="00686039">
        <w:rPr>
          <w:rFonts w:asciiTheme="majorHAnsi" w:hAnsiTheme="majorHAnsi" w:cstheme="majorHAnsi"/>
        </w:rPr>
        <w:t xml:space="preserve"> po </w:t>
      </w:r>
      <w:proofErr w:type="spellStart"/>
      <w:r w:rsidRPr="00686039">
        <w:rPr>
          <w:rFonts w:asciiTheme="majorHAnsi" w:hAnsiTheme="majorHAnsi" w:cstheme="majorHAnsi"/>
        </w:rPr>
        <w:t>čl</w:t>
      </w:r>
      <w:proofErr w:type="spellEnd"/>
      <w:r w:rsidRPr="00686039">
        <w:rPr>
          <w:rFonts w:asciiTheme="majorHAnsi" w:hAnsiTheme="majorHAnsi" w:cstheme="majorHAnsi"/>
        </w:rPr>
        <w:t xml:space="preserve">. 12 PPJT u </w:t>
      </w:r>
      <w:proofErr w:type="spellStart"/>
      <w:r w:rsidRPr="00686039">
        <w:rPr>
          <w:rFonts w:asciiTheme="majorHAnsi" w:hAnsiTheme="majorHAnsi" w:cstheme="majorHAnsi"/>
        </w:rPr>
        <w:t>iznosu</w:t>
      </w:r>
      <w:proofErr w:type="spellEnd"/>
      <w:r w:rsidRPr="00686039">
        <w:rPr>
          <w:rFonts w:asciiTheme="majorHAnsi" w:hAnsiTheme="majorHAnsi" w:cstheme="majorHAnsi"/>
        </w:rPr>
        <w:t xml:space="preserve"> </w:t>
      </w:r>
      <w:proofErr w:type="spellStart"/>
      <w:r w:rsidRPr="00686039">
        <w:rPr>
          <w:rFonts w:asciiTheme="majorHAnsi" w:hAnsiTheme="majorHAnsi" w:cstheme="majorHAnsi"/>
        </w:rPr>
        <w:t>od</w:t>
      </w:r>
      <w:proofErr w:type="spellEnd"/>
      <w:r w:rsidRPr="00686039">
        <w:rPr>
          <w:rFonts w:asciiTheme="majorHAnsi" w:hAnsiTheme="majorHAnsi" w:cstheme="majorHAnsi"/>
        </w:rPr>
        <w:t xml:space="preserve"> ________ + PDV 25%</w:t>
      </w:r>
    </w:p>
    <w:p w14:paraId="426EE056" w14:textId="77777777" w:rsidR="00D75EC5" w:rsidRPr="00686039" w:rsidRDefault="00D75EC5" w:rsidP="00D75EC5">
      <w:pPr>
        <w:spacing w:after="120"/>
        <w:jc w:val="both"/>
        <w:rPr>
          <w:rFonts w:asciiTheme="majorHAnsi" w:hAnsiTheme="majorHAnsi" w:cstheme="majorHAnsi"/>
        </w:rPr>
      </w:pPr>
      <w:r w:rsidRPr="00686039">
        <w:rPr>
          <w:rFonts w:asciiTheme="majorHAnsi" w:hAnsiTheme="majorHAnsi" w:cstheme="majorHAnsi"/>
        </w:rPr>
        <w:t xml:space="preserve">U </w:t>
      </w:r>
      <w:proofErr w:type="spellStart"/>
      <w:r w:rsidRPr="00686039">
        <w:rPr>
          <w:rFonts w:asciiTheme="majorHAnsi" w:hAnsiTheme="majorHAnsi" w:cstheme="majorHAnsi"/>
        </w:rPr>
        <w:t>Novskoj</w:t>
      </w:r>
      <w:proofErr w:type="spellEnd"/>
      <w:r w:rsidRPr="00686039">
        <w:rPr>
          <w:rFonts w:asciiTheme="majorHAnsi" w:hAnsiTheme="majorHAnsi" w:cstheme="majorHAnsi"/>
        </w:rPr>
        <w:t>, ________________ 2025.</w:t>
      </w:r>
    </w:p>
    <w:p w14:paraId="32A1081A" w14:textId="77777777" w:rsidR="00D75EC5" w:rsidRPr="00686039" w:rsidRDefault="00D75EC5" w:rsidP="00D75EC5">
      <w:pPr>
        <w:spacing w:after="120"/>
        <w:rPr>
          <w:rFonts w:asciiTheme="majorHAnsi" w:hAnsiTheme="majorHAnsi" w:cstheme="majorHAnsi"/>
        </w:rPr>
      </w:pPr>
    </w:p>
    <w:p w14:paraId="66C0A483" w14:textId="59459F5F" w:rsidR="00D75EC5" w:rsidRPr="00686039" w:rsidRDefault="00D75EC5" w:rsidP="00D75EC5">
      <w:pPr>
        <w:spacing w:after="120"/>
        <w:rPr>
          <w:rFonts w:asciiTheme="majorHAnsi" w:hAnsiTheme="majorHAnsi" w:cstheme="majorHAnsi"/>
          <w:b/>
          <w:bCs/>
        </w:rPr>
      </w:pPr>
      <w:r w:rsidRPr="00686039">
        <w:rPr>
          <w:rFonts w:asciiTheme="majorHAnsi" w:hAnsiTheme="majorHAnsi" w:cstheme="majorHAnsi"/>
          <w:b/>
          <w:bCs/>
        </w:rPr>
        <w:tab/>
      </w:r>
      <w:r w:rsidRPr="00686039">
        <w:rPr>
          <w:rFonts w:asciiTheme="majorHAnsi" w:hAnsiTheme="majorHAnsi" w:cstheme="majorHAnsi"/>
          <w:b/>
          <w:bCs/>
        </w:rPr>
        <w:tab/>
      </w:r>
      <w:r w:rsidRPr="00686039">
        <w:rPr>
          <w:rFonts w:asciiTheme="majorHAnsi" w:hAnsiTheme="majorHAnsi" w:cstheme="majorHAnsi"/>
          <w:b/>
          <w:bCs/>
        </w:rPr>
        <w:tab/>
      </w:r>
      <w:r w:rsidRPr="00686039">
        <w:rPr>
          <w:rFonts w:asciiTheme="majorHAnsi" w:hAnsiTheme="majorHAnsi" w:cstheme="majorHAnsi"/>
          <w:b/>
          <w:bCs/>
        </w:rPr>
        <w:tab/>
      </w:r>
      <w:r w:rsidRPr="00686039">
        <w:rPr>
          <w:rFonts w:asciiTheme="majorHAnsi" w:hAnsiTheme="majorHAnsi" w:cstheme="majorHAnsi"/>
          <w:b/>
          <w:bCs/>
        </w:rPr>
        <w:tab/>
      </w:r>
      <w:r w:rsidRPr="00686039">
        <w:rPr>
          <w:rFonts w:asciiTheme="majorHAnsi" w:hAnsiTheme="majorHAnsi" w:cstheme="majorHAnsi"/>
          <w:b/>
          <w:bCs/>
        </w:rPr>
        <w:tab/>
      </w:r>
      <w:r w:rsidRPr="00686039">
        <w:rPr>
          <w:rFonts w:asciiTheme="majorHAnsi" w:hAnsiTheme="majorHAnsi" w:cstheme="majorHAnsi"/>
          <w:b/>
          <w:bCs/>
        </w:rPr>
        <w:tab/>
      </w:r>
      <w:r w:rsidRPr="00686039">
        <w:rPr>
          <w:rFonts w:asciiTheme="majorHAnsi" w:hAnsiTheme="majorHAnsi" w:cstheme="majorHAnsi"/>
          <w:b/>
          <w:bCs/>
        </w:rPr>
        <w:tab/>
        <w:t>ZA OSNIVAČA</w:t>
      </w:r>
      <w:r w:rsidRPr="00D75EC5">
        <w:rPr>
          <w:rFonts w:asciiTheme="majorHAnsi" w:hAnsiTheme="majorHAnsi" w:cstheme="majorHAnsi"/>
          <w:b/>
          <w:bCs/>
        </w:rPr>
        <w:t>, GRAD NOVSKU</w:t>
      </w:r>
    </w:p>
    <w:p w14:paraId="26A92A5C" w14:textId="0DE569BE" w:rsidR="00E70E1A" w:rsidRDefault="00D75EC5" w:rsidP="00E70E1A">
      <w:pPr>
        <w:spacing w:after="120"/>
        <w:rPr>
          <w:rFonts w:asciiTheme="majorHAnsi" w:hAnsiTheme="majorHAnsi" w:cstheme="majorHAnsi"/>
          <w:b/>
          <w:bCs/>
        </w:rPr>
      </w:pPr>
      <w:r w:rsidRPr="00686039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Marija Kušmiš, </w:t>
      </w:r>
      <w:proofErr w:type="spellStart"/>
      <w:r w:rsidRPr="00686039">
        <w:rPr>
          <w:rFonts w:asciiTheme="majorHAnsi" w:hAnsiTheme="majorHAnsi" w:cstheme="majorHAnsi"/>
          <w:b/>
          <w:bCs/>
        </w:rPr>
        <w:t>mag.oec</w:t>
      </w:r>
      <w:proofErr w:type="spellEnd"/>
      <w:proofErr w:type="gramStart"/>
      <w:r w:rsidRPr="00D75EC5">
        <w:rPr>
          <w:rFonts w:asciiTheme="majorHAnsi" w:hAnsiTheme="majorHAnsi" w:cstheme="majorHAnsi"/>
          <w:b/>
          <w:bCs/>
        </w:rPr>
        <w:t>. ,</w:t>
      </w:r>
      <w:proofErr w:type="gramEnd"/>
      <w:r w:rsidRPr="00D75EC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75EC5">
        <w:rPr>
          <w:rFonts w:asciiTheme="majorHAnsi" w:hAnsiTheme="majorHAnsi" w:cstheme="majorHAnsi"/>
          <w:b/>
          <w:bCs/>
        </w:rPr>
        <w:t>gradonačelnica</w:t>
      </w:r>
      <w:proofErr w:type="spellEnd"/>
      <w:r w:rsidRPr="00686039">
        <w:rPr>
          <w:rFonts w:asciiTheme="majorHAnsi" w:hAnsiTheme="majorHAnsi" w:cstheme="majorHAnsi"/>
          <w:b/>
          <w:bCs/>
        </w:rPr>
        <w:t xml:space="preserve">     </w:t>
      </w:r>
    </w:p>
    <w:p w14:paraId="7CCF2C66" w14:textId="77777777" w:rsidR="003753F3" w:rsidRDefault="003753F3" w:rsidP="00E70E1A">
      <w:pPr>
        <w:spacing w:after="120"/>
        <w:rPr>
          <w:rFonts w:asciiTheme="majorHAnsi" w:hAnsiTheme="majorHAnsi" w:cstheme="majorHAnsi"/>
          <w:b/>
          <w:bCs/>
        </w:rPr>
      </w:pPr>
    </w:p>
    <w:p w14:paraId="6EAED768" w14:textId="77777777" w:rsidR="003753F3" w:rsidRDefault="003753F3" w:rsidP="00E70E1A">
      <w:pPr>
        <w:spacing w:after="120"/>
        <w:rPr>
          <w:rFonts w:asciiTheme="majorHAnsi" w:hAnsiTheme="majorHAnsi" w:cstheme="majorHAnsi"/>
          <w:b/>
          <w:bCs/>
        </w:rPr>
      </w:pPr>
    </w:p>
    <w:p w14:paraId="153941F4" w14:textId="77777777" w:rsidR="003753F3" w:rsidRDefault="003753F3" w:rsidP="00E70E1A">
      <w:pPr>
        <w:spacing w:after="120"/>
        <w:rPr>
          <w:rFonts w:asciiTheme="majorHAnsi" w:hAnsiTheme="majorHAnsi" w:cstheme="majorHAnsi"/>
          <w:b/>
          <w:bCs/>
        </w:rPr>
      </w:pPr>
    </w:p>
    <w:p w14:paraId="3A87277E" w14:textId="77777777" w:rsidR="003753F3" w:rsidRDefault="003753F3" w:rsidP="00E70E1A">
      <w:pPr>
        <w:spacing w:after="120"/>
        <w:rPr>
          <w:rFonts w:asciiTheme="majorHAnsi" w:hAnsiTheme="majorHAnsi" w:cstheme="majorHAnsi"/>
          <w:b/>
          <w:bCs/>
        </w:rPr>
      </w:pPr>
    </w:p>
    <w:p w14:paraId="7FFCCAB6" w14:textId="77777777" w:rsidR="003753F3" w:rsidRPr="00E70E1A" w:rsidRDefault="003753F3" w:rsidP="00E70E1A">
      <w:pPr>
        <w:spacing w:after="120"/>
        <w:rPr>
          <w:rFonts w:asciiTheme="majorHAnsi" w:hAnsiTheme="majorHAnsi" w:cstheme="majorHAnsi"/>
          <w:b/>
          <w:bCs/>
        </w:rPr>
      </w:pPr>
    </w:p>
    <w:p w14:paraId="42CAD65A" w14:textId="77777777" w:rsidR="00E70E1A" w:rsidRPr="00686039" w:rsidRDefault="00E70E1A" w:rsidP="00E70E1A">
      <w:pPr>
        <w:spacing w:after="120"/>
        <w:rPr>
          <w:rFonts w:asciiTheme="majorHAnsi" w:hAnsiTheme="majorHAnsi" w:cstheme="majorHAnsi"/>
          <w:b/>
          <w:bCs/>
        </w:rPr>
      </w:pPr>
      <w:r w:rsidRPr="00E70E1A">
        <w:rPr>
          <w:rFonts w:asciiTheme="majorHAnsi" w:hAnsiTheme="majorHAnsi" w:cstheme="majorHAnsi"/>
          <w:b/>
          <w:bCs/>
        </w:rPr>
        <w:lastRenderedPageBreak/>
        <w:t xml:space="preserve">PRILOG 2. </w:t>
      </w:r>
    </w:p>
    <w:p w14:paraId="7A8E06BF" w14:textId="77777777" w:rsidR="00E70E1A" w:rsidRPr="00A84883" w:rsidRDefault="00E70E1A" w:rsidP="00E70E1A">
      <w:pPr>
        <w:jc w:val="both"/>
        <w:rPr>
          <w:rFonts w:asciiTheme="majorHAnsi" w:hAnsiTheme="majorHAnsi" w:cstheme="majorHAnsi"/>
        </w:rPr>
      </w:pPr>
      <w:r w:rsidRPr="00A84883">
        <w:rPr>
          <w:rFonts w:asciiTheme="majorHAnsi" w:hAnsiTheme="majorHAnsi" w:cstheme="majorHAnsi"/>
        </w:rPr>
        <w:t xml:space="preserve">Na </w:t>
      </w:r>
      <w:proofErr w:type="spellStart"/>
      <w:r w:rsidRPr="00A84883">
        <w:rPr>
          <w:rFonts w:asciiTheme="majorHAnsi" w:hAnsiTheme="majorHAnsi" w:cstheme="majorHAnsi"/>
        </w:rPr>
        <w:t>temelju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članka</w:t>
      </w:r>
      <w:proofErr w:type="spellEnd"/>
      <w:r w:rsidRPr="00A84883">
        <w:rPr>
          <w:rFonts w:asciiTheme="majorHAnsi" w:hAnsiTheme="majorHAnsi" w:cstheme="majorHAnsi"/>
        </w:rPr>
        <w:t xml:space="preserve"> 6. Zakona o </w:t>
      </w:r>
      <w:proofErr w:type="spellStart"/>
      <w:r w:rsidRPr="00A84883">
        <w:rPr>
          <w:rFonts w:asciiTheme="majorHAnsi" w:hAnsiTheme="majorHAnsi" w:cstheme="majorHAnsi"/>
        </w:rPr>
        <w:t>trgovačkim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društvima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gramStart"/>
      <w:r w:rsidRPr="00A84883">
        <w:rPr>
          <w:rFonts w:asciiTheme="majorHAnsi" w:hAnsiTheme="majorHAnsi" w:cstheme="majorHAnsi"/>
        </w:rPr>
        <w:t xml:space="preserve">( </w:t>
      </w:r>
      <w:proofErr w:type="spellStart"/>
      <w:r w:rsidRPr="00A84883">
        <w:rPr>
          <w:rFonts w:asciiTheme="majorHAnsi" w:hAnsiTheme="majorHAnsi" w:cstheme="majorHAnsi"/>
        </w:rPr>
        <w:t>Narodne</w:t>
      </w:r>
      <w:proofErr w:type="spellEnd"/>
      <w:proofErr w:type="gramEnd"/>
      <w:r w:rsidRPr="00A84883">
        <w:rPr>
          <w:rFonts w:asciiTheme="majorHAnsi" w:hAnsiTheme="majorHAnsi" w:cstheme="majorHAnsi"/>
        </w:rPr>
        <w:t xml:space="preserve"> novine </w:t>
      </w:r>
    </w:p>
    <w:p w14:paraId="35A5B53D" w14:textId="77777777" w:rsidR="00E70E1A" w:rsidRPr="00A84883" w:rsidRDefault="00E70E1A" w:rsidP="00E70E1A">
      <w:pPr>
        <w:jc w:val="both"/>
        <w:rPr>
          <w:rFonts w:asciiTheme="majorHAnsi" w:hAnsiTheme="majorHAnsi" w:cstheme="majorHAnsi"/>
        </w:rPr>
      </w:pPr>
      <w:r w:rsidRPr="00A84883">
        <w:rPr>
          <w:rFonts w:asciiTheme="majorHAnsi" w:hAnsiTheme="majorHAnsi" w:cstheme="majorHAnsi"/>
        </w:rPr>
        <w:t>111/1993,34/1999,121/1999,52/2000,118/2003,107/2007,146/2008,137/2009,111/2012,125/2011,68/2013,110/2015,40/2019,34/2022,114/2022,18/2023,130/2023,136/</w:t>
      </w:r>
      <w:proofErr w:type="gramStart"/>
      <w:r w:rsidRPr="00A84883">
        <w:rPr>
          <w:rFonts w:asciiTheme="majorHAnsi" w:hAnsiTheme="majorHAnsi" w:cstheme="majorHAnsi"/>
        </w:rPr>
        <w:t>2024 )</w:t>
      </w:r>
      <w:proofErr w:type="gram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te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sukladno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Nacionalnoj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klasifikaciji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djelatnosti</w:t>
      </w:r>
      <w:proofErr w:type="spellEnd"/>
      <w:r w:rsidRPr="00A84883">
        <w:rPr>
          <w:rFonts w:asciiTheme="majorHAnsi" w:hAnsiTheme="majorHAnsi" w:cstheme="majorHAnsi"/>
        </w:rPr>
        <w:t xml:space="preserve"> – NKD 2025 (</w:t>
      </w:r>
      <w:proofErr w:type="spellStart"/>
      <w:r w:rsidRPr="00A84883">
        <w:rPr>
          <w:rFonts w:asciiTheme="majorHAnsi" w:hAnsiTheme="majorHAnsi" w:cstheme="majorHAnsi"/>
        </w:rPr>
        <w:t>Narodne</w:t>
      </w:r>
      <w:proofErr w:type="spellEnd"/>
      <w:r w:rsidRPr="00A84883">
        <w:rPr>
          <w:rFonts w:asciiTheme="majorHAnsi" w:hAnsiTheme="majorHAnsi" w:cstheme="majorHAnsi"/>
        </w:rPr>
        <w:t xml:space="preserve"> novine 47/2024), </w:t>
      </w:r>
      <w:proofErr w:type="spellStart"/>
      <w:r w:rsidRPr="00A84883">
        <w:rPr>
          <w:rFonts w:asciiTheme="majorHAnsi" w:hAnsiTheme="majorHAnsi" w:cstheme="majorHAnsi"/>
        </w:rPr>
        <w:t>osnivač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donosi</w:t>
      </w:r>
      <w:proofErr w:type="spellEnd"/>
      <w:r w:rsidRPr="00A84883">
        <w:rPr>
          <w:rFonts w:asciiTheme="majorHAnsi" w:hAnsiTheme="majorHAnsi" w:cstheme="majorHAnsi"/>
        </w:rPr>
        <w:t xml:space="preserve"> </w:t>
      </w:r>
      <w:proofErr w:type="spellStart"/>
      <w:r w:rsidRPr="00A84883">
        <w:rPr>
          <w:rFonts w:asciiTheme="majorHAnsi" w:hAnsiTheme="majorHAnsi" w:cstheme="majorHAnsi"/>
        </w:rPr>
        <w:t>sljedeću</w:t>
      </w:r>
      <w:proofErr w:type="spellEnd"/>
    </w:p>
    <w:p w14:paraId="3126B5B6" w14:textId="77777777" w:rsidR="00E70E1A" w:rsidRPr="00A84883" w:rsidRDefault="00E70E1A" w:rsidP="00E70E1A">
      <w:pPr>
        <w:jc w:val="both"/>
        <w:rPr>
          <w:rFonts w:asciiTheme="majorHAnsi" w:hAnsiTheme="majorHAnsi" w:cstheme="majorHAnsi"/>
        </w:rPr>
      </w:pPr>
    </w:p>
    <w:p w14:paraId="3515C4B6" w14:textId="77777777" w:rsidR="00E70E1A" w:rsidRPr="00E70E1A" w:rsidRDefault="00E70E1A" w:rsidP="00E70E1A">
      <w:pPr>
        <w:jc w:val="center"/>
        <w:rPr>
          <w:rFonts w:asciiTheme="majorHAnsi" w:hAnsiTheme="majorHAnsi" w:cstheme="majorHAnsi"/>
          <w:b/>
          <w:bCs/>
        </w:rPr>
      </w:pPr>
      <w:r w:rsidRPr="00E70E1A">
        <w:rPr>
          <w:rFonts w:asciiTheme="majorHAnsi" w:hAnsiTheme="majorHAnsi" w:cstheme="majorHAnsi"/>
          <w:b/>
          <w:bCs/>
        </w:rPr>
        <w:t>ODLUKA</w:t>
      </w:r>
    </w:p>
    <w:p w14:paraId="1F28396F" w14:textId="77777777" w:rsidR="00E70E1A" w:rsidRPr="00E70E1A" w:rsidRDefault="00E70E1A" w:rsidP="00E70E1A">
      <w:pPr>
        <w:jc w:val="center"/>
        <w:rPr>
          <w:rFonts w:asciiTheme="majorHAnsi" w:hAnsiTheme="majorHAnsi" w:cstheme="majorHAnsi"/>
        </w:rPr>
      </w:pPr>
      <w:r w:rsidRPr="00E70E1A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E70E1A">
        <w:rPr>
          <w:rFonts w:asciiTheme="majorHAnsi" w:hAnsiTheme="majorHAnsi" w:cstheme="majorHAnsi"/>
          <w:b/>
          <w:bCs/>
        </w:rPr>
        <w:t>predmetu</w:t>
      </w:r>
      <w:proofErr w:type="spellEnd"/>
      <w:r w:rsidRPr="00E70E1A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</w:rPr>
        <w:t>poslovanja</w:t>
      </w:r>
      <w:proofErr w:type="spellEnd"/>
      <w:r w:rsidRPr="00E70E1A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</w:rPr>
        <w:t>trgovačkog</w:t>
      </w:r>
      <w:proofErr w:type="spellEnd"/>
      <w:r w:rsidRPr="00E70E1A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</w:rPr>
        <w:t>društva</w:t>
      </w:r>
      <w:proofErr w:type="spellEnd"/>
      <w:r w:rsidRPr="00E70E1A">
        <w:rPr>
          <w:rFonts w:asciiTheme="majorHAnsi" w:hAnsiTheme="majorHAnsi" w:cstheme="majorHAnsi"/>
          <w:b/>
          <w:bCs/>
        </w:rPr>
        <w:t xml:space="preserve"> ART </w:t>
      </w:r>
      <w:proofErr w:type="spellStart"/>
      <w:r w:rsidRPr="00E70E1A">
        <w:rPr>
          <w:rFonts w:asciiTheme="majorHAnsi" w:hAnsiTheme="majorHAnsi" w:cstheme="majorHAnsi"/>
          <w:b/>
          <w:bCs/>
        </w:rPr>
        <w:t>Novska</w:t>
      </w:r>
      <w:proofErr w:type="spellEnd"/>
      <w:r w:rsidRPr="00E70E1A">
        <w:rPr>
          <w:rFonts w:asciiTheme="majorHAnsi" w:hAnsiTheme="majorHAnsi" w:cstheme="majorHAnsi"/>
          <w:b/>
          <w:bCs/>
        </w:rPr>
        <w:t xml:space="preserve"> d.o.o.</w:t>
      </w:r>
    </w:p>
    <w:p w14:paraId="65301D75" w14:textId="77777777" w:rsidR="00E70E1A" w:rsidRPr="00E70E1A" w:rsidRDefault="00E70E1A" w:rsidP="00E70E1A">
      <w:pPr>
        <w:spacing w:after="120"/>
        <w:rPr>
          <w:rFonts w:asciiTheme="majorHAnsi" w:hAnsiTheme="majorHAnsi" w:cstheme="majorHAnsi"/>
        </w:rPr>
      </w:pPr>
    </w:p>
    <w:p w14:paraId="01E6EBF2" w14:textId="77777777" w:rsidR="00E70E1A" w:rsidRPr="00E70E1A" w:rsidRDefault="00E70E1A" w:rsidP="00E70E1A">
      <w:pPr>
        <w:spacing w:after="120"/>
        <w:jc w:val="center"/>
        <w:rPr>
          <w:rFonts w:asciiTheme="majorHAnsi" w:hAnsiTheme="majorHAnsi" w:cstheme="majorHAnsi"/>
          <w:bCs/>
          <w:color w:val="222222"/>
        </w:rPr>
      </w:pPr>
      <w:proofErr w:type="spellStart"/>
      <w:r w:rsidRPr="00E70E1A">
        <w:rPr>
          <w:rFonts w:asciiTheme="majorHAnsi" w:hAnsiTheme="majorHAnsi" w:cstheme="majorHAnsi"/>
          <w:b/>
          <w:color w:val="222222"/>
        </w:rPr>
        <w:t>Članak</w:t>
      </w:r>
      <w:proofErr w:type="spellEnd"/>
      <w:r w:rsidRPr="00E70E1A">
        <w:rPr>
          <w:rFonts w:asciiTheme="majorHAnsi" w:hAnsiTheme="majorHAnsi" w:cstheme="majorHAnsi"/>
          <w:b/>
          <w:color w:val="222222"/>
        </w:rPr>
        <w:t xml:space="preserve"> 1.</w:t>
      </w:r>
    </w:p>
    <w:p w14:paraId="12F65F9C" w14:textId="77777777" w:rsidR="00E70E1A" w:rsidRPr="00E70E1A" w:rsidRDefault="00E70E1A" w:rsidP="00E70E1A">
      <w:pPr>
        <w:spacing w:after="120"/>
        <w:jc w:val="both"/>
        <w:rPr>
          <w:rFonts w:asciiTheme="majorHAnsi" w:hAnsiTheme="majorHAnsi" w:cstheme="majorHAnsi"/>
          <w:color w:val="222222"/>
        </w:rPr>
      </w:pPr>
      <w:r w:rsidRPr="00E70E1A">
        <w:rPr>
          <w:rFonts w:asciiTheme="majorHAnsi" w:hAnsiTheme="majorHAnsi" w:cstheme="majorHAnsi"/>
          <w:color w:val="222222"/>
        </w:rPr>
        <w:br/>
      </w:r>
      <w:proofErr w:type="spellStart"/>
      <w:r w:rsidRPr="00E70E1A">
        <w:rPr>
          <w:rFonts w:asciiTheme="majorHAnsi" w:hAnsiTheme="majorHAnsi" w:cstheme="majorHAnsi"/>
          <w:color w:val="222222"/>
        </w:rPr>
        <w:t>Društvo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s </w:t>
      </w:r>
      <w:proofErr w:type="spellStart"/>
      <w:r w:rsidRPr="00E70E1A">
        <w:rPr>
          <w:rFonts w:asciiTheme="majorHAnsi" w:hAnsiTheme="majorHAnsi" w:cstheme="majorHAnsi"/>
          <w:color w:val="222222"/>
        </w:rPr>
        <w:t>ograničenom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odgovornošću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r w:rsidRPr="00E70E1A">
        <w:rPr>
          <w:rFonts w:asciiTheme="majorHAnsi" w:hAnsiTheme="majorHAnsi" w:cstheme="majorHAnsi"/>
          <w:bCs/>
          <w:color w:val="222222"/>
        </w:rPr>
        <w:t>ART NOVSKA d.o.o.</w:t>
      </w:r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sa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sjedištem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E70E1A">
        <w:rPr>
          <w:rFonts w:asciiTheme="majorHAnsi" w:hAnsiTheme="majorHAnsi" w:cstheme="majorHAnsi"/>
          <w:color w:val="222222"/>
        </w:rPr>
        <w:t>Novskoj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obavljat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će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sljedeće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>:</w:t>
      </w:r>
    </w:p>
    <w:p w14:paraId="10BE9C19" w14:textId="77777777" w:rsidR="00E70E1A" w:rsidRPr="00E70E1A" w:rsidRDefault="00E70E1A" w:rsidP="00E70E1A">
      <w:pPr>
        <w:keepNext/>
        <w:spacing w:before="240" w:after="120"/>
        <w:outlineLvl w:val="2"/>
        <w:rPr>
          <w:rFonts w:asciiTheme="majorHAnsi" w:hAnsiTheme="majorHAnsi" w:cstheme="majorHAnsi"/>
          <w:bCs/>
          <w:color w:val="222222"/>
        </w:rPr>
      </w:pPr>
      <w:r w:rsidRPr="00E70E1A">
        <w:rPr>
          <w:rFonts w:asciiTheme="majorHAnsi" w:hAnsiTheme="majorHAnsi" w:cstheme="majorHAnsi"/>
          <w:b/>
          <w:bCs/>
          <w:color w:val="222222"/>
        </w:rPr>
        <w:t xml:space="preserve">I.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Smještaj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i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ugostiteljstvo</w:t>
      </w:r>
      <w:proofErr w:type="spellEnd"/>
    </w:p>
    <w:p w14:paraId="7B772CF1" w14:textId="77777777" w:rsidR="00E70E1A" w:rsidRPr="00E70E1A" w:rsidRDefault="00E70E1A" w:rsidP="00E70E1A">
      <w:pPr>
        <w:numPr>
          <w:ilvl w:val="0"/>
          <w:numId w:val="15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Hoteli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sličan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smještaj</w:t>
      </w:r>
      <w:proofErr w:type="spellEnd"/>
    </w:p>
    <w:p w14:paraId="26040CCB" w14:textId="77777777" w:rsidR="00E70E1A" w:rsidRPr="00E70E1A" w:rsidRDefault="00E70E1A" w:rsidP="00E70E1A">
      <w:pPr>
        <w:numPr>
          <w:ilvl w:val="0"/>
          <w:numId w:val="15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Odmarališta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slični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objekti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E70E1A">
        <w:rPr>
          <w:rFonts w:asciiTheme="majorHAnsi" w:hAnsiTheme="majorHAnsi" w:cstheme="majorHAnsi"/>
          <w:color w:val="222222"/>
        </w:rPr>
        <w:t>kraći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odmor</w:t>
      </w:r>
      <w:proofErr w:type="spellEnd"/>
    </w:p>
    <w:p w14:paraId="046B8950" w14:textId="77777777" w:rsidR="00E70E1A" w:rsidRPr="00E70E1A" w:rsidRDefault="00E70E1A" w:rsidP="00E70E1A">
      <w:pPr>
        <w:numPr>
          <w:ilvl w:val="0"/>
          <w:numId w:val="15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Kampovi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prostori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E70E1A">
        <w:rPr>
          <w:rFonts w:asciiTheme="majorHAnsi" w:hAnsiTheme="majorHAnsi" w:cstheme="majorHAnsi"/>
          <w:color w:val="222222"/>
        </w:rPr>
        <w:t>kampiranje</w:t>
      </w:r>
      <w:proofErr w:type="spellEnd"/>
    </w:p>
    <w:p w14:paraId="2C7F7311" w14:textId="77777777" w:rsidR="00E70E1A" w:rsidRPr="00E70E1A" w:rsidRDefault="00E70E1A" w:rsidP="00E70E1A">
      <w:pPr>
        <w:numPr>
          <w:ilvl w:val="0"/>
          <w:numId w:val="15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Ostali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smještaj</w:t>
      </w:r>
      <w:proofErr w:type="spellEnd"/>
    </w:p>
    <w:p w14:paraId="306E2513" w14:textId="77777777" w:rsidR="00E70E1A" w:rsidRPr="00E70E1A" w:rsidRDefault="00E70E1A" w:rsidP="00E70E1A">
      <w:pPr>
        <w:numPr>
          <w:ilvl w:val="0"/>
          <w:numId w:val="15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Restorani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ostali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objekti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E70E1A">
        <w:rPr>
          <w:rFonts w:asciiTheme="majorHAnsi" w:hAnsiTheme="majorHAnsi" w:cstheme="majorHAnsi"/>
          <w:color w:val="222222"/>
        </w:rPr>
        <w:t>pripremu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i </w:t>
      </w:r>
      <w:proofErr w:type="spellStart"/>
      <w:r w:rsidRPr="00E70E1A">
        <w:rPr>
          <w:rFonts w:asciiTheme="majorHAnsi" w:hAnsiTheme="majorHAnsi" w:cstheme="majorHAnsi"/>
          <w:color w:val="222222"/>
        </w:rPr>
        <w:t>usluživanje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hrane</w:t>
      </w:r>
      <w:proofErr w:type="spellEnd"/>
    </w:p>
    <w:p w14:paraId="0C9111D6" w14:textId="77777777" w:rsidR="00E70E1A" w:rsidRPr="00E70E1A" w:rsidRDefault="00E70E1A" w:rsidP="00E70E1A">
      <w:pPr>
        <w:numPr>
          <w:ilvl w:val="0"/>
          <w:numId w:val="15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r w:rsidRPr="00E70E1A">
        <w:rPr>
          <w:rFonts w:asciiTheme="majorHAnsi" w:hAnsiTheme="majorHAnsi" w:cstheme="majorHAnsi"/>
          <w:color w:val="222222"/>
        </w:rPr>
        <w:t xml:space="preserve">Catering </w:t>
      </w:r>
      <w:proofErr w:type="spellStart"/>
      <w:r w:rsidRPr="00E70E1A">
        <w:rPr>
          <w:rFonts w:asciiTheme="majorHAnsi" w:hAnsiTheme="majorHAnsi" w:cstheme="majorHAnsi"/>
          <w:color w:val="222222"/>
        </w:rPr>
        <w:t>usluge</w:t>
      </w:r>
      <w:proofErr w:type="spellEnd"/>
    </w:p>
    <w:p w14:paraId="3466009B" w14:textId="77777777" w:rsidR="00E70E1A" w:rsidRPr="00E70E1A" w:rsidRDefault="00E70E1A" w:rsidP="00E70E1A">
      <w:pPr>
        <w:numPr>
          <w:ilvl w:val="0"/>
          <w:numId w:val="15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Priprema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usluživanje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pića</w:t>
      </w:r>
      <w:proofErr w:type="spellEnd"/>
    </w:p>
    <w:p w14:paraId="4832072F" w14:textId="77777777" w:rsidR="00E70E1A" w:rsidRPr="00E70E1A" w:rsidRDefault="00E70E1A" w:rsidP="00E70E1A">
      <w:pPr>
        <w:keepNext/>
        <w:spacing w:before="240" w:after="120"/>
        <w:outlineLvl w:val="2"/>
        <w:rPr>
          <w:rFonts w:asciiTheme="majorHAnsi" w:hAnsiTheme="majorHAnsi" w:cstheme="majorHAnsi"/>
          <w:bCs/>
          <w:color w:val="222222"/>
        </w:rPr>
      </w:pPr>
      <w:r w:rsidRPr="00E70E1A">
        <w:rPr>
          <w:rFonts w:asciiTheme="majorHAnsi" w:hAnsiTheme="majorHAnsi" w:cstheme="majorHAnsi"/>
          <w:b/>
          <w:bCs/>
          <w:color w:val="222222"/>
        </w:rPr>
        <w:t xml:space="preserve">II.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Turizam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animacija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rekreacija</w:t>
      </w:r>
      <w:proofErr w:type="spellEnd"/>
    </w:p>
    <w:p w14:paraId="424A7DDA" w14:textId="77777777" w:rsidR="00E70E1A" w:rsidRPr="00E70E1A" w:rsidRDefault="00E70E1A" w:rsidP="002C3615">
      <w:pPr>
        <w:numPr>
          <w:ilvl w:val="0"/>
          <w:numId w:val="22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putničkih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agencija</w:t>
      </w:r>
      <w:proofErr w:type="spellEnd"/>
    </w:p>
    <w:p w14:paraId="3ECADDA0" w14:textId="77777777" w:rsidR="00E70E1A" w:rsidRPr="00E70E1A" w:rsidRDefault="00E70E1A" w:rsidP="002C3615">
      <w:pPr>
        <w:numPr>
          <w:ilvl w:val="0"/>
          <w:numId w:val="22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Organizacija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putovanja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turoperatori</w:t>
      </w:r>
      <w:proofErr w:type="spellEnd"/>
      <w:r w:rsidRPr="00E70E1A">
        <w:rPr>
          <w:rFonts w:asciiTheme="majorHAnsi" w:hAnsiTheme="majorHAnsi" w:cstheme="majorHAnsi"/>
          <w:color w:val="222222"/>
        </w:rPr>
        <w:t>)</w:t>
      </w:r>
    </w:p>
    <w:p w14:paraId="07A51D44" w14:textId="0308DC6A" w:rsidR="00E70E1A" w:rsidRPr="00E70E1A" w:rsidRDefault="00E70E1A" w:rsidP="002C3615">
      <w:pPr>
        <w:numPr>
          <w:ilvl w:val="0"/>
          <w:numId w:val="22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Ostale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rezervacijske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usluge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povezane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s </w:t>
      </w:r>
      <w:proofErr w:type="spellStart"/>
      <w:r w:rsidRPr="00E70E1A">
        <w:rPr>
          <w:rFonts w:asciiTheme="majorHAnsi" w:hAnsiTheme="majorHAnsi" w:cstheme="majorHAnsi"/>
          <w:color w:val="222222"/>
        </w:rPr>
        <w:t>njima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uključujući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posredovanje</w:t>
      </w:r>
      <w:r w:rsidR="006E07F4">
        <w:rPr>
          <w:rFonts w:asciiTheme="majorHAnsi" w:hAnsiTheme="majorHAnsi" w:cstheme="majorHAnsi"/>
          <w:color w:val="222222"/>
        </w:rPr>
        <w:t xml:space="preserve"> u</w:t>
      </w:r>
      <w:r w:rsidRPr="00E70E1A">
        <w:rPr>
          <w:rFonts w:asciiTheme="majorHAnsi" w:hAnsiTheme="majorHAnsi" w:cstheme="majorHAnsi"/>
          <w:color w:val="222222"/>
        </w:rPr>
        <w:t xml:space="preserve">    </w:t>
      </w:r>
    </w:p>
    <w:p w14:paraId="646080E2" w14:textId="527E20BD" w:rsidR="00E70E1A" w:rsidRPr="002C3615" w:rsidRDefault="002C3615" w:rsidP="002C3615">
      <w:pPr>
        <w:tabs>
          <w:tab w:val="left" w:pos="0"/>
        </w:tabs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                           u </w:t>
      </w:r>
      <w:proofErr w:type="spellStart"/>
      <w:r w:rsidR="00E70E1A" w:rsidRPr="002C3615">
        <w:rPr>
          <w:rFonts w:asciiTheme="majorHAnsi" w:hAnsiTheme="majorHAnsi" w:cstheme="majorHAnsi"/>
          <w:color w:val="222222"/>
        </w:rPr>
        <w:t>smještaju</w:t>
      </w:r>
      <w:proofErr w:type="spellEnd"/>
      <w:r w:rsidR="00E70E1A" w:rsidRPr="002C3615">
        <w:rPr>
          <w:rFonts w:asciiTheme="majorHAnsi" w:hAnsiTheme="majorHAnsi" w:cstheme="majorHAnsi"/>
          <w:color w:val="222222"/>
        </w:rPr>
        <w:t>)</w:t>
      </w:r>
    </w:p>
    <w:p w14:paraId="5A609832" w14:textId="5FE84B4B" w:rsidR="002C3615" w:rsidRPr="002C3615" w:rsidRDefault="002C3615" w:rsidP="002C3615">
      <w:pPr>
        <w:pStyle w:val="Odlomakpopisa"/>
        <w:numPr>
          <w:ilvl w:val="0"/>
          <w:numId w:val="22"/>
        </w:numPr>
        <w:tabs>
          <w:tab w:val="left" w:pos="0"/>
        </w:tabs>
        <w:rPr>
          <w:rFonts w:asciiTheme="majorHAnsi" w:hAnsiTheme="majorHAnsi" w:cstheme="majorHAnsi"/>
          <w:color w:val="222222"/>
        </w:rPr>
      </w:pPr>
      <w:proofErr w:type="spellStart"/>
      <w:r w:rsidRPr="002C3615">
        <w:rPr>
          <w:rFonts w:asciiTheme="majorHAnsi" w:hAnsiTheme="majorHAnsi" w:cstheme="majorHAnsi"/>
          <w:color w:val="222222"/>
        </w:rPr>
        <w:t>Sportska</w:t>
      </w:r>
      <w:proofErr w:type="spellEnd"/>
      <w:r w:rsidRPr="002C361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2C3615">
        <w:rPr>
          <w:rFonts w:asciiTheme="majorHAnsi" w:hAnsiTheme="majorHAnsi" w:cstheme="majorHAnsi"/>
          <w:color w:val="222222"/>
        </w:rPr>
        <w:t>priprema</w:t>
      </w:r>
      <w:proofErr w:type="spellEnd"/>
    </w:p>
    <w:p w14:paraId="071E0A0E" w14:textId="5D620507" w:rsidR="002C3615" w:rsidRPr="002C3615" w:rsidRDefault="002C3615" w:rsidP="002C3615">
      <w:pPr>
        <w:pStyle w:val="Odlomakpopisa"/>
        <w:numPr>
          <w:ilvl w:val="0"/>
          <w:numId w:val="22"/>
        </w:numPr>
        <w:tabs>
          <w:tab w:val="left" w:pos="0"/>
        </w:tabs>
        <w:rPr>
          <w:rFonts w:asciiTheme="majorHAnsi" w:hAnsiTheme="majorHAnsi" w:cstheme="majorHAnsi"/>
          <w:color w:val="222222"/>
        </w:rPr>
      </w:pPr>
      <w:proofErr w:type="spellStart"/>
      <w:r w:rsidRPr="002C3615">
        <w:rPr>
          <w:rFonts w:asciiTheme="majorHAnsi" w:hAnsiTheme="majorHAnsi" w:cstheme="majorHAnsi"/>
          <w:color w:val="222222"/>
        </w:rPr>
        <w:t>Sportska</w:t>
      </w:r>
      <w:proofErr w:type="spellEnd"/>
      <w:r w:rsidRPr="002C361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2C3615">
        <w:rPr>
          <w:rFonts w:asciiTheme="majorHAnsi" w:hAnsiTheme="majorHAnsi" w:cstheme="majorHAnsi"/>
          <w:color w:val="222222"/>
        </w:rPr>
        <w:t>rekreacija</w:t>
      </w:r>
      <w:proofErr w:type="spellEnd"/>
    </w:p>
    <w:p w14:paraId="40143F8A" w14:textId="09FFFF97" w:rsidR="002C3615" w:rsidRPr="002C3615" w:rsidRDefault="002C3615" w:rsidP="002C3615">
      <w:pPr>
        <w:pStyle w:val="Odlomakpopisa"/>
        <w:numPr>
          <w:ilvl w:val="0"/>
          <w:numId w:val="22"/>
        </w:numPr>
        <w:tabs>
          <w:tab w:val="left" w:pos="0"/>
        </w:tabs>
        <w:rPr>
          <w:rFonts w:asciiTheme="majorHAnsi" w:hAnsiTheme="majorHAnsi" w:cstheme="majorHAnsi"/>
          <w:color w:val="222222"/>
        </w:rPr>
      </w:pPr>
      <w:proofErr w:type="spellStart"/>
      <w:r w:rsidRPr="002C3615">
        <w:rPr>
          <w:rFonts w:asciiTheme="majorHAnsi" w:hAnsiTheme="majorHAnsi" w:cstheme="majorHAnsi"/>
          <w:color w:val="222222"/>
        </w:rPr>
        <w:t>Sportska</w:t>
      </w:r>
      <w:proofErr w:type="spellEnd"/>
      <w:r w:rsidRPr="002C3615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2C3615">
        <w:rPr>
          <w:rFonts w:asciiTheme="majorHAnsi" w:hAnsiTheme="majorHAnsi" w:cstheme="majorHAnsi"/>
          <w:color w:val="222222"/>
        </w:rPr>
        <w:t>poduka</w:t>
      </w:r>
      <w:proofErr w:type="spellEnd"/>
    </w:p>
    <w:p w14:paraId="653D4D5E" w14:textId="77777777" w:rsidR="00E70E1A" w:rsidRPr="00E70E1A" w:rsidRDefault="00E70E1A" w:rsidP="002C3615">
      <w:pPr>
        <w:numPr>
          <w:ilvl w:val="0"/>
          <w:numId w:val="22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Ostale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sportske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npr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E70E1A">
        <w:rPr>
          <w:rFonts w:asciiTheme="majorHAnsi" w:hAnsiTheme="majorHAnsi" w:cstheme="majorHAnsi"/>
          <w:color w:val="222222"/>
        </w:rPr>
        <w:t>biciklističke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ture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vodiči</w:t>
      </w:r>
      <w:proofErr w:type="spellEnd"/>
      <w:r w:rsidRPr="00E70E1A">
        <w:rPr>
          <w:rFonts w:asciiTheme="majorHAnsi" w:hAnsiTheme="majorHAnsi" w:cstheme="majorHAnsi"/>
          <w:color w:val="222222"/>
        </w:rPr>
        <w:t>)</w:t>
      </w:r>
    </w:p>
    <w:p w14:paraId="7BCE053B" w14:textId="77777777" w:rsidR="00E70E1A" w:rsidRPr="00E70E1A" w:rsidRDefault="00E70E1A" w:rsidP="002C3615">
      <w:pPr>
        <w:numPr>
          <w:ilvl w:val="0"/>
          <w:numId w:val="22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Ostale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zabavne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rekreacijske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npr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E70E1A">
        <w:rPr>
          <w:rFonts w:asciiTheme="majorHAnsi" w:hAnsiTheme="majorHAnsi" w:cstheme="majorHAnsi"/>
          <w:color w:val="222222"/>
        </w:rPr>
        <w:t>adrenalinski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park, </w:t>
      </w:r>
      <w:proofErr w:type="spellStart"/>
      <w:r w:rsidRPr="00E70E1A">
        <w:rPr>
          <w:rFonts w:asciiTheme="majorHAnsi" w:hAnsiTheme="majorHAnsi" w:cstheme="majorHAnsi"/>
          <w:color w:val="222222"/>
        </w:rPr>
        <w:t>animacije</w:t>
      </w:r>
      <w:proofErr w:type="spellEnd"/>
      <w:r w:rsidRPr="00E70E1A">
        <w:rPr>
          <w:rFonts w:asciiTheme="majorHAnsi" w:hAnsiTheme="majorHAnsi" w:cstheme="majorHAnsi"/>
          <w:color w:val="222222"/>
        </w:rPr>
        <w:t>)</w:t>
      </w:r>
    </w:p>
    <w:p w14:paraId="29ABB2D4" w14:textId="77777777" w:rsidR="00E70E1A" w:rsidRPr="00E70E1A" w:rsidRDefault="00E70E1A" w:rsidP="002C3615">
      <w:pPr>
        <w:numPr>
          <w:ilvl w:val="0"/>
          <w:numId w:val="22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iznajmljivanje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sportske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rekreacijske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opreme</w:t>
      </w:r>
      <w:proofErr w:type="spellEnd"/>
    </w:p>
    <w:p w14:paraId="3AF83560" w14:textId="77777777" w:rsidR="00E70E1A" w:rsidRDefault="00E70E1A" w:rsidP="002C3615">
      <w:pPr>
        <w:numPr>
          <w:ilvl w:val="0"/>
          <w:numId w:val="22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iznajmljivanje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automobila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motornih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vozila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bez </w:t>
      </w:r>
      <w:proofErr w:type="spellStart"/>
      <w:r w:rsidRPr="00E70E1A">
        <w:rPr>
          <w:rFonts w:asciiTheme="majorHAnsi" w:hAnsiTheme="majorHAnsi" w:cstheme="majorHAnsi"/>
          <w:color w:val="222222"/>
        </w:rPr>
        <w:t>vozača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npr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E70E1A">
        <w:rPr>
          <w:rFonts w:asciiTheme="majorHAnsi" w:hAnsiTheme="majorHAnsi" w:cstheme="majorHAnsi"/>
          <w:color w:val="222222"/>
        </w:rPr>
        <w:t>turistički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vlakić</w:t>
      </w:r>
      <w:proofErr w:type="spellEnd"/>
      <w:r w:rsidRPr="00E70E1A">
        <w:rPr>
          <w:rFonts w:asciiTheme="majorHAnsi" w:hAnsiTheme="majorHAnsi" w:cstheme="majorHAnsi"/>
          <w:color w:val="222222"/>
        </w:rPr>
        <w:t>)</w:t>
      </w:r>
    </w:p>
    <w:p w14:paraId="1938B8B0" w14:textId="3FBD1B98" w:rsidR="002C3615" w:rsidRDefault="002C3615" w:rsidP="002C3615">
      <w:pPr>
        <w:numPr>
          <w:ilvl w:val="0"/>
          <w:numId w:val="22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>
        <w:rPr>
          <w:rFonts w:asciiTheme="majorHAnsi" w:hAnsiTheme="majorHAnsi" w:cstheme="majorHAnsi"/>
          <w:color w:val="222222"/>
        </w:rPr>
        <w:t>Turističke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usluge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koje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uključuju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sportsko-rekreativne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ili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pustolovne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aktivnosti</w:t>
      </w:r>
      <w:proofErr w:type="spellEnd"/>
      <w:r>
        <w:rPr>
          <w:rFonts w:asciiTheme="majorHAnsi" w:hAnsiTheme="majorHAnsi" w:cstheme="majorHAnsi"/>
          <w:color w:val="222222"/>
        </w:rPr>
        <w:t>,</w:t>
      </w:r>
    </w:p>
    <w:p w14:paraId="0DD146D1" w14:textId="7EB868EF" w:rsidR="002C3615" w:rsidRDefault="002C3615" w:rsidP="002C3615">
      <w:pPr>
        <w:numPr>
          <w:ilvl w:val="0"/>
          <w:numId w:val="22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>
        <w:rPr>
          <w:rFonts w:asciiTheme="majorHAnsi" w:hAnsiTheme="majorHAnsi" w:cstheme="majorHAnsi"/>
          <w:color w:val="222222"/>
        </w:rPr>
        <w:t>Turističke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usluge</w:t>
      </w:r>
      <w:proofErr w:type="spellEnd"/>
      <w:r>
        <w:rPr>
          <w:rFonts w:asciiTheme="majorHAnsi" w:hAnsiTheme="majorHAnsi" w:cstheme="majorHAnsi"/>
          <w:color w:val="222222"/>
        </w:rPr>
        <w:t xml:space="preserve"> u </w:t>
      </w:r>
      <w:proofErr w:type="spellStart"/>
      <w:r>
        <w:rPr>
          <w:rFonts w:asciiTheme="majorHAnsi" w:hAnsiTheme="majorHAnsi" w:cstheme="majorHAnsi"/>
          <w:color w:val="222222"/>
        </w:rPr>
        <w:t>ostalim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oblicima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turističke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ponude</w:t>
      </w:r>
      <w:proofErr w:type="spellEnd"/>
      <w:r>
        <w:rPr>
          <w:rFonts w:asciiTheme="majorHAnsi" w:hAnsiTheme="majorHAnsi" w:cstheme="majorHAnsi"/>
          <w:color w:val="222222"/>
        </w:rPr>
        <w:t>,</w:t>
      </w:r>
    </w:p>
    <w:p w14:paraId="76C345D1" w14:textId="44FAE8EA" w:rsidR="002C3615" w:rsidRPr="00E70E1A" w:rsidRDefault="002C3615" w:rsidP="002C3615">
      <w:pPr>
        <w:numPr>
          <w:ilvl w:val="0"/>
          <w:numId w:val="22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>
        <w:rPr>
          <w:rFonts w:asciiTheme="majorHAnsi" w:hAnsiTheme="majorHAnsi" w:cstheme="majorHAnsi"/>
          <w:color w:val="222222"/>
        </w:rPr>
        <w:t>Ostale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turističke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usluge</w:t>
      </w:r>
      <w:proofErr w:type="spellEnd"/>
      <w:r>
        <w:rPr>
          <w:rFonts w:asciiTheme="majorHAnsi" w:hAnsiTheme="majorHAnsi" w:cstheme="majorHAnsi"/>
          <w:color w:val="222222"/>
        </w:rPr>
        <w:t>.</w:t>
      </w:r>
    </w:p>
    <w:p w14:paraId="5F246CDB" w14:textId="77777777" w:rsidR="00E70E1A" w:rsidRPr="00E70E1A" w:rsidRDefault="00E70E1A" w:rsidP="00E70E1A">
      <w:pPr>
        <w:keepNext/>
        <w:spacing w:before="240" w:after="120"/>
        <w:outlineLvl w:val="2"/>
        <w:rPr>
          <w:rFonts w:asciiTheme="majorHAnsi" w:hAnsiTheme="majorHAnsi" w:cstheme="majorHAnsi"/>
          <w:bCs/>
          <w:color w:val="222222"/>
        </w:rPr>
      </w:pPr>
      <w:r w:rsidRPr="00E70E1A">
        <w:rPr>
          <w:rFonts w:asciiTheme="majorHAnsi" w:hAnsiTheme="majorHAnsi" w:cstheme="majorHAnsi"/>
          <w:b/>
          <w:bCs/>
          <w:color w:val="222222"/>
        </w:rPr>
        <w:t xml:space="preserve">III.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Kultura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, film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muzejska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djelatnost</w:t>
      </w:r>
      <w:proofErr w:type="spellEnd"/>
    </w:p>
    <w:p w14:paraId="1370E441" w14:textId="77777777" w:rsidR="00E70E1A" w:rsidRPr="00E70E1A" w:rsidRDefault="00E70E1A" w:rsidP="00E70E1A">
      <w:pPr>
        <w:numPr>
          <w:ilvl w:val="0"/>
          <w:numId w:val="17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Proizvodnja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filmova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videofilmova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televizijskog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programa</w:t>
      </w:r>
      <w:proofErr w:type="spellEnd"/>
    </w:p>
    <w:p w14:paraId="6CF14B28" w14:textId="77777777" w:rsidR="00E70E1A" w:rsidRPr="00E70E1A" w:rsidRDefault="00E70E1A" w:rsidP="00E70E1A">
      <w:pPr>
        <w:numPr>
          <w:ilvl w:val="0"/>
          <w:numId w:val="17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Postprodukcijske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</w:p>
    <w:p w14:paraId="7FDD2A8C" w14:textId="77777777" w:rsidR="00E70E1A" w:rsidRPr="00E70E1A" w:rsidRDefault="00E70E1A" w:rsidP="00E70E1A">
      <w:pPr>
        <w:numPr>
          <w:ilvl w:val="0"/>
          <w:numId w:val="17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Prikazivanje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filmova</w:t>
      </w:r>
      <w:proofErr w:type="spellEnd"/>
    </w:p>
    <w:p w14:paraId="62B64826" w14:textId="77777777" w:rsidR="00E70E1A" w:rsidRDefault="00E70E1A" w:rsidP="00E70E1A">
      <w:pPr>
        <w:numPr>
          <w:ilvl w:val="0"/>
          <w:numId w:val="17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lastRenderedPageBreak/>
        <w:t>Izvedbene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umjetnosti</w:t>
      </w:r>
      <w:proofErr w:type="spellEnd"/>
    </w:p>
    <w:p w14:paraId="070E1A7E" w14:textId="7D853123" w:rsidR="002C3615" w:rsidRDefault="002C3615" w:rsidP="00E70E1A">
      <w:pPr>
        <w:numPr>
          <w:ilvl w:val="0"/>
          <w:numId w:val="17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>
        <w:rPr>
          <w:rFonts w:asciiTheme="majorHAnsi" w:hAnsiTheme="majorHAnsi" w:cstheme="majorHAnsi"/>
          <w:color w:val="222222"/>
        </w:rPr>
        <w:t>Priprema</w:t>
      </w:r>
      <w:proofErr w:type="spellEnd"/>
      <w:r>
        <w:rPr>
          <w:rFonts w:asciiTheme="majorHAnsi" w:hAnsiTheme="majorHAnsi" w:cstheme="majorHAnsi"/>
          <w:color w:val="222222"/>
        </w:rPr>
        <w:t xml:space="preserve"> I </w:t>
      </w:r>
      <w:proofErr w:type="spellStart"/>
      <w:r>
        <w:rPr>
          <w:rFonts w:asciiTheme="majorHAnsi" w:hAnsiTheme="majorHAnsi" w:cstheme="majorHAnsi"/>
          <w:color w:val="222222"/>
        </w:rPr>
        <w:t>organizacija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te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javno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izvođenje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dramskih</w:t>
      </w:r>
      <w:proofErr w:type="spellEnd"/>
      <w:r>
        <w:rPr>
          <w:rFonts w:asciiTheme="majorHAnsi" w:hAnsiTheme="majorHAnsi" w:cstheme="majorHAnsi"/>
          <w:color w:val="222222"/>
        </w:rPr>
        <w:t xml:space="preserve">, </w:t>
      </w:r>
      <w:proofErr w:type="spellStart"/>
      <w:r>
        <w:rPr>
          <w:rFonts w:asciiTheme="majorHAnsi" w:hAnsiTheme="majorHAnsi" w:cstheme="majorHAnsi"/>
          <w:color w:val="222222"/>
        </w:rPr>
        <w:t>glazbeno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scenskih</w:t>
      </w:r>
      <w:proofErr w:type="spellEnd"/>
      <w:r>
        <w:rPr>
          <w:rFonts w:asciiTheme="majorHAnsi" w:hAnsiTheme="majorHAnsi" w:cstheme="majorHAnsi"/>
          <w:color w:val="222222"/>
        </w:rPr>
        <w:t xml:space="preserve">, </w:t>
      </w:r>
      <w:proofErr w:type="spellStart"/>
      <w:r>
        <w:rPr>
          <w:rFonts w:asciiTheme="majorHAnsi" w:hAnsiTheme="majorHAnsi" w:cstheme="majorHAnsi"/>
          <w:color w:val="222222"/>
        </w:rPr>
        <w:t>lutkarskih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</w:p>
    <w:p w14:paraId="19B651AC" w14:textId="45E7FF0E" w:rsidR="002C3615" w:rsidRPr="00E70E1A" w:rsidRDefault="002C3615" w:rsidP="002C3615">
      <w:pPr>
        <w:tabs>
          <w:tab w:val="left" w:pos="0"/>
        </w:tabs>
        <w:suppressAutoHyphens/>
        <w:ind w:left="707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              </w:t>
      </w:r>
      <w:proofErr w:type="spellStart"/>
      <w:r w:rsidR="001B7CCA">
        <w:rPr>
          <w:rFonts w:asciiTheme="majorHAnsi" w:hAnsiTheme="majorHAnsi" w:cstheme="majorHAnsi"/>
          <w:color w:val="222222"/>
        </w:rPr>
        <w:t>i</w:t>
      </w:r>
      <w:proofErr w:type="spellEnd"/>
      <w:r w:rsidR="001B7CCA"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drugih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scenskih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djela</w:t>
      </w:r>
      <w:proofErr w:type="spellEnd"/>
      <w:r>
        <w:rPr>
          <w:rFonts w:asciiTheme="majorHAnsi" w:hAnsiTheme="majorHAnsi" w:cstheme="majorHAnsi"/>
          <w:color w:val="222222"/>
        </w:rPr>
        <w:t xml:space="preserve"> (</w:t>
      </w:r>
      <w:proofErr w:type="spellStart"/>
      <w:r>
        <w:rPr>
          <w:rFonts w:asciiTheme="majorHAnsi" w:hAnsiTheme="majorHAnsi" w:cstheme="majorHAnsi"/>
          <w:color w:val="222222"/>
        </w:rPr>
        <w:t>scenska</w:t>
      </w:r>
      <w:proofErr w:type="spellEnd"/>
      <w:r>
        <w:rPr>
          <w:rFonts w:asciiTheme="majorHAnsi" w:hAnsiTheme="majorHAnsi" w:cstheme="majorHAnsi"/>
          <w:color w:val="222222"/>
        </w:rPr>
        <w:t xml:space="preserve"> i </w:t>
      </w:r>
      <w:proofErr w:type="spellStart"/>
      <w:r>
        <w:rPr>
          <w:rFonts w:asciiTheme="majorHAnsi" w:hAnsiTheme="majorHAnsi" w:cstheme="majorHAnsi"/>
          <w:color w:val="222222"/>
        </w:rPr>
        <w:t>glazbeno-scenska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djela</w:t>
      </w:r>
      <w:proofErr w:type="spellEnd"/>
      <w:r>
        <w:rPr>
          <w:rFonts w:asciiTheme="majorHAnsi" w:hAnsiTheme="majorHAnsi" w:cstheme="majorHAnsi"/>
          <w:color w:val="222222"/>
        </w:rPr>
        <w:t>)</w:t>
      </w:r>
    </w:p>
    <w:p w14:paraId="05FACD6C" w14:textId="77777777" w:rsidR="00E70E1A" w:rsidRPr="00E70E1A" w:rsidRDefault="00E70E1A" w:rsidP="00E70E1A">
      <w:pPr>
        <w:numPr>
          <w:ilvl w:val="0"/>
          <w:numId w:val="17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Pomoćne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za </w:t>
      </w:r>
      <w:proofErr w:type="spellStart"/>
      <w:r w:rsidRPr="00E70E1A">
        <w:rPr>
          <w:rFonts w:asciiTheme="majorHAnsi" w:hAnsiTheme="majorHAnsi" w:cstheme="majorHAnsi"/>
          <w:color w:val="222222"/>
        </w:rPr>
        <w:t>izvedbene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umjetnosti</w:t>
      </w:r>
      <w:proofErr w:type="spellEnd"/>
    </w:p>
    <w:p w14:paraId="01A76621" w14:textId="77777777" w:rsidR="00E70E1A" w:rsidRPr="00E70E1A" w:rsidRDefault="00E70E1A" w:rsidP="00E70E1A">
      <w:pPr>
        <w:numPr>
          <w:ilvl w:val="0"/>
          <w:numId w:val="17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muzeja</w:t>
      </w:r>
      <w:proofErr w:type="spellEnd"/>
    </w:p>
    <w:p w14:paraId="0E05B4D1" w14:textId="77777777" w:rsidR="00E70E1A" w:rsidRPr="00E70E1A" w:rsidRDefault="00E70E1A" w:rsidP="00E70E1A">
      <w:pPr>
        <w:numPr>
          <w:ilvl w:val="0"/>
          <w:numId w:val="17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povijesnih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mjesta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građevina</w:t>
      </w:r>
      <w:proofErr w:type="spellEnd"/>
    </w:p>
    <w:p w14:paraId="0BF66B94" w14:textId="77777777" w:rsidR="00E70E1A" w:rsidRPr="00E70E1A" w:rsidRDefault="00E70E1A" w:rsidP="00E70E1A">
      <w:pPr>
        <w:keepNext/>
        <w:spacing w:before="240" w:after="120"/>
        <w:outlineLvl w:val="2"/>
        <w:rPr>
          <w:rFonts w:asciiTheme="majorHAnsi" w:hAnsiTheme="majorHAnsi" w:cstheme="majorHAnsi"/>
          <w:bCs/>
          <w:color w:val="222222"/>
        </w:rPr>
      </w:pPr>
      <w:r w:rsidRPr="00E70E1A">
        <w:rPr>
          <w:rFonts w:asciiTheme="majorHAnsi" w:hAnsiTheme="majorHAnsi" w:cstheme="majorHAnsi"/>
          <w:b/>
          <w:bCs/>
          <w:color w:val="222222"/>
        </w:rPr>
        <w:t xml:space="preserve">IV.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Trgovina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nakladništvo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digitalne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usluge</w:t>
      </w:r>
      <w:proofErr w:type="spellEnd"/>
    </w:p>
    <w:p w14:paraId="0789CDD8" w14:textId="77777777" w:rsidR="00E70E1A" w:rsidRPr="00E70E1A" w:rsidRDefault="00E70E1A" w:rsidP="00E70E1A">
      <w:pPr>
        <w:numPr>
          <w:ilvl w:val="0"/>
          <w:numId w:val="20"/>
        </w:numPr>
        <w:suppressAutoHyphens/>
        <w:ind w:left="1134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Izdavanje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knjiga</w:t>
      </w:r>
      <w:proofErr w:type="spellEnd"/>
      <w:r w:rsidRPr="00E70E1A">
        <w:rPr>
          <w:rFonts w:asciiTheme="majorHAnsi" w:hAnsiTheme="majorHAnsi" w:cstheme="majorHAnsi"/>
          <w:color w:val="222222"/>
        </w:rPr>
        <w:t>,</w:t>
      </w:r>
    </w:p>
    <w:p w14:paraId="4CAA94B9" w14:textId="44C6A058" w:rsidR="00E70E1A" w:rsidRPr="00E70E1A" w:rsidRDefault="00E70E1A" w:rsidP="00E70E1A">
      <w:pPr>
        <w:numPr>
          <w:ilvl w:val="0"/>
          <w:numId w:val="20"/>
        </w:numPr>
        <w:suppressAutoHyphens/>
        <w:ind w:left="1134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Izdavanje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časopisa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periodičnih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publikacija</w:t>
      </w:r>
      <w:proofErr w:type="spellEnd"/>
    </w:p>
    <w:p w14:paraId="471856B5" w14:textId="77777777" w:rsidR="00E70E1A" w:rsidRPr="00E70E1A" w:rsidRDefault="00E70E1A" w:rsidP="00E70E1A">
      <w:pPr>
        <w:numPr>
          <w:ilvl w:val="0"/>
          <w:numId w:val="20"/>
        </w:numPr>
        <w:suppressAutoHyphens/>
        <w:ind w:left="1134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Ostala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trgovina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na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malo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u </w:t>
      </w:r>
      <w:proofErr w:type="spellStart"/>
      <w:r w:rsidRPr="00E70E1A">
        <w:rPr>
          <w:rFonts w:asciiTheme="majorHAnsi" w:hAnsiTheme="majorHAnsi" w:cstheme="majorHAnsi"/>
          <w:color w:val="222222"/>
        </w:rPr>
        <w:t>nespecijaliziranim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prodavaonicama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npr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E70E1A">
        <w:rPr>
          <w:rFonts w:asciiTheme="majorHAnsi" w:hAnsiTheme="majorHAnsi" w:cstheme="majorHAnsi"/>
          <w:color w:val="222222"/>
        </w:rPr>
        <w:t>suvenirnice</w:t>
      </w:r>
      <w:proofErr w:type="spellEnd"/>
      <w:r w:rsidRPr="00E70E1A">
        <w:rPr>
          <w:rFonts w:asciiTheme="majorHAnsi" w:hAnsiTheme="majorHAnsi" w:cstheme="majorHAnsi"/>
          <w:color w:val="222222"/>
        </w:rPr>
        <w:t>),</w:t>
      </w:r>
    </w:p>
    <w:p w14:paraId="0BC349A7" w14:textId="77777777" w:rsidR="00E70E1A" w:rsidRPr="00E70E1A" w:rsidRDefault="00E70E1A" w:rsidP="00E70E1A">
      <w:pPr>
        <w:numPr>
          <w:ilvl w:val="0"/>
          <w:numId w:val="20"/>
        </w:numPr>
        <w:suppressAutoHyphens/>
        <w:ind w:left="1134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Trgovina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na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malo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putem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pošte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ili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interneta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npr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E70E1A">
        <w:rPr>
          <w:rFonts w:asciiTheme="majorHAnsi" w:hAnsiTheme="majorHAnsi" w:cstheme="majorHAnsi"/>
          <w:color w:val="222222"/>
        </w:rPr>
        <w:t>prodaja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karata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proizvoda</w:t>
      </w:r>
      <w:proofErr w:type="spellEnd"/>
      <w:r w:rsidRPr="00E70E1A">
        <w:rPr>
          <w:rFonts w:asciiTheme="majorHAnsi" w:hAnsiTheme="majorHAnsi" w:cstheme="majorHAnsi"/>
          <w:color w:val="222222"/>
        </w:rPr>
        <w:t>),</w:t>
      </w:r>
    </w:p>
    <w:p w14:paraId="5DED54B9" w14:textId="77777777" w:rsidR="00E70E1A" w:rsidRPr="003753F3" w:rsidRDefault="00E70E1A" w:rsidP="00E70E1A">
      <w:pPr>
        <w:numPr>
          <w:ilvl w:val="0"/>
          <w:numId w:val="20"/>
        </w:numPr>
        <w:suppressAutoHyphens/>
        <w:spacing w:after="120"/>
        <w:ind w:left="1134"/>
        <w:rPr>
          <w:rFonts w:asciiTheme="majorHAnsi" w:hAnsiTheme="majorHAnsi" w:cstheme="majorHAnsi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Internetski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portali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digitalne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platforme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E70E1A">
        <w:rPr>
          <w:rFonts w:asciiTheme="majorHAnsi" w:hAnsiTheme="majorHAnsi" w:cstheme="majorHAnsi"/>
          <w:color w:val="222222"/>
        </w:rPr>
        <w:t>npr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E70E1A">
        <w:rPr>
          <w:rFonts w:asciiTheme="majorHAnsi" w:hAnsiTheme="majorHAnsi" w:cstheme="majorHAnsi"/>
          <w:color w:val="222222"/>
        </w:rPr>
        <w:t>turističke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aplikacije</w:t>
      </w:r>
      <w:proofErr w:type="spellEnd"/>
      <w:r w:rsidRPr="00E70E1A">
        <w:rPr>
          <w:rFonts w:asciiTheme="majorHAnsi" w:hAnsiTheme="majorHAnsi" w:cstheme="majorHAnsi"/>
          <w:color w:val="222222"/>
        </w:rPr>
        <w:t>)</w:t>
      </w:r>
    </w:p>
    <w:p w14:paraId="3AFE6704" w14:textId="5898C115" w:rsidR="003753F3" w:rsidRPr="003753F3" w:rsidRDefault="003753F3" w:rsidP="00E70E1A">
      <w:pPr>
        <w:numPr>
          <w:ilvl w:val="0"/>
          <w:numId w:val="20"/>
        </w:numPr>
        <w:suppressAutoHyphens/>
        <w:spacing w:after="120"/>
        <w:ind w:left="1134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color w:val="222222"/>
        </w:rPr>
        <w:t>Kupnja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i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prodaja</w:t>
      </w:r>
      <w:proofErr w:type="spellEnd"/>
      <w:r>
        <w:rPr>
          <w:rFonts w:asciiTheme="majorHAnsi" w:hAnsiTheme="majorHAnsi" w:cstheme="majorHAnsi"/>
          <w:color w:val="222222"/>
        </w:rPr>
        <w:t xml:space="preserve"> robe</w:t>
      </w:r>
    </w:p>
    <w:p w14:paraId="49928E53" w14:textId="0F425250" w:rsidR="003753F3" w:rsidRPr="00E70E1A" w:rsidRDefault="003753F3" w:rsidP="003753F3">
      <w:pPr>
        <w:suppressAutoHyphens/>
        <w:spacing w:after="120"/>
        <w:ind w:left="774"/>
        <w:rPr>
          <w:rFonts w:asciiTheme="majorHAnsi" w:hAnsiTheme="majorHAnsi" w:cstheme="majorHAnsi"/>
        </w:rPr>
      </w:pPr>
    </w:p>
    <w:p w14:paraId="74D81ADD" w14:textId="77777777" w:rsidR="00E70E1A" w:rsidRPr="00E70E1A" w:rsidRDefault="00E70E1A" w:rsidP="00E70E1A">
      <w:pPr>
        <w:keepNext/>
        <w:spacing w:before="240" w:after="120"/>
        <w:outlineLvl w:val="2"/>
        <w:rPr>
          <w:rFonts w:asciiTheme="majorHAnsi" w:hAnsiTheme="majorHAnsi" w:cstheme="majorHAnsi"/>
          <w:bCs/>
          <w:color w:val="222222"/>
        </w:rPr>
      </w:pPr>
      <w:r w:rsidRPr="00E70E1A">
        <w:rPr>
          <w:rFonts w:asciiTheme="majorHAnsi" w:hAnsiTheme="majorHAnsi" w:cstheme="majorHAnsi"/>
          <w:b/>
          <w:bCs/>
          <w:color w:val="222222"/>
        </w:rPr>
        <w:t xml:space="preserve">V. Marketing,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događanja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dizajn</w:t>
      </w:r>
      <w:proofErr w:type="spellEnd"/>
    </w:p>
    <w:p w14:paraId="218B9270" w14:textId="77777777" w:rsidR="00E70E1A" w:rsidRDefault="00E70E1A" w:rsidP="00E70E1A">
      <w:pPr>
        <w:numPr>
          <w:ilvl w:val="0"/>
          <w:numId w:val="18"/>
        </w:numPr>
        <w:tabs>
          <w:tab w:val="clear" w:pos="707"/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Promidžbene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(marketing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oglašavanje</w:t>
      </w:r>
      <w:proofErr w:type="spellEnd"/>
      <w:r w:rsidRPr="00E70E1A">
        <w:rPr>
          <w:rFonts w:asciiTheme="majorHAnsi" w:hAnsiTheme="majorHAnsi" w:cstheme="majorHAnsi"/>
          <w:color w:val="222222"/>
        </w:rPr>
        <w:t>)</w:t>
      </w:r>
    </w:p>
    <w:p w14:paraId="152ABD4C" w14:textId="317DDE51" w:rsidR="001B7CCA" w:rsidRPr="00E70E1A" w:rsidRDefault="001B7CCA" w:rsidP="00E70E1A">
      <w:pPr>
        <w:numPr>
          <w:ilvl w:val="0"/>
          <w:numId w:val="18"/>
        </w:numPr>
        <w:tabs>
          <w:tab w:val="clear" w:pos="707"/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>
        <w:rPr>
          <w:rFonts w:asciiTheme="majorHAnsi" w:hAnsiTheme="majorHAnsi" w:cstheme="majorHAnsi"/>
          <w:color w:val="222222"/>
        </w:rPr>
        <w:t>Djelatnost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javnog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informiranja</w:t>
      </w:r>
      <w:proofErr w:type="spellEnd"/>
    </w:p>
    <w:p w14:paraId="027D99CC" w14:textId="77777777" w:rsidR="00E70E1A" w:rsidRPr="00E70E1A" w:rsidRDefault="00E70E1A" w:rsidP="00E70E1A">
      <w:pPr>
        <w:numPr>
          <w:ilvl w:val="0"/>
          <w:numId w:val="18"/>
        </w:numPr>
        <w:tabs>
          <w:tab w:val="clear" w:pos="707"/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Organizacija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sajmova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kongresa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događanja</w:t>
      </w:r>
      <w:proofErr w:type="spellEnd"/>
    </w:p>
    <w:p w14:paraId="2781E90C" w14:textId="77777777" w:rsidR="00E70E1A" w:rsidRPr="00E70E1A" w:rsidRDefault="00E70E1A" w:rsidP="00E70E1A">
      <w:pPr>
        <w:numPr>
          <w:ilvl w:val="0"/>
          <w:numId w:val="18"/>
        </w:numPr>
        <w:tabs>
          <w:tab w:val="clear" w:pos="707"/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Umjetničko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stvaralaštvo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kreativne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radionice</w:t>
      </w:r>
      <w:proofErr w:type="spellEnd"/>
    </w:p>
    <w:p w14:paraId="3DD64535" w14:textId="77777777" w:rsidR="00E70E1A" w:rsidRPr="00E70E1A" w:rsidRDefault="00E70E1A" w:rsidP="00E70E1A">
      <w:pPr>
        <w:numPr>
          <w:ilvl w:val="0"/>
          <w:numId w:val="18"/>
        </w:numPr>
        <w:tabs>
          <w:tab w:val="clear" w:pos="707"/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Specijalizirane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dizajnerske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</w:p>
    <w:p w14:paraId="6029D68C" w14:textId="77777777" w:rsidR="00E70E1A" w:rsidRPr="00E70E1A" w:rsidRDefault="00E70E1A" w:rsidP="00E70E1A">
      <w:pPr>
        <w:numPr>
          <w:ilvl w:val="0"/>
          <w:numId w:val="18"/>
        </w:numPr>
        <w:tabs>
          <w:tab w:val="clear" w:pos="707"/>
          <w:tab w:val="left" w:pos="0"/>
        </w:tabs>
        <w:suppressAutoHyphens/>
        <w:spacing w:after="120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Ostale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profesionalne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znanstvene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tehničke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d.n.</w:t>
      </w:r>
      <w:proofErr w:type="spellEnd"/>
    </w:p>
    <w:p w14:paraId="40189FF6" w14:textId="77777777" w:rsidR="00E70E1A" w:rsidRPr="00E70E1A" w:rsidRDefault="00E70E1A" w:rsidP="00E70E1A">
      <w:pPr>
        <w:keepNext/>
        <w:spacing w:before="240" w:after="120"/>
        <w:outlineLvl w:val="2"/>
        <w:rPr>
          <w:rFonts w:asciiTheme="majorHAnsi" w:hAnsiTheme="majorHAnsi" w:cstheme="majorHAnsi"/>
          <w:bCs/>
          <w:color w:val="222222"/>
        </w:rPr>
      </w:pPr>
      <w:r w:rsidRPr="00E70E1A">
        <w:rPr>
          <w:rFonts w:asciiTheme="majorHAnsi" w:hAnsiTheme="majorHAnsi" w:cstheme="majorHAnsi"/>
          <w:b/>
          <w:bCs/>
          <w:color w:val="222222"/>
        </w:rPr>
        <w:t xml:space="preserve">VI.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Ostale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podrška</w:t>
      </w:r>
      <w:proofErr w:type="spellEnd"/>
    </w:p>
    <w:p w14:paraId="0BBD77D0" w14:textId="77777777" w:rsidR="00E70E1A" w:rsidRPr="00E70E1A" w:rsidRDefault="00E70E1A" w:rsidP="001B7CCA">
      <w:pPr>
        <w:numPr>
          <w:ilvl w:val="0"/>
          <w:numId w:val="19"/>
        </w:numPr>
        <w:tabs>
          <w:tab w:val="left" w:pos="0"/>
        </w:tabs>
        <w:suppressAutoHyphens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Iznajmljivanje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upravljanje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vlastitim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ili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unajmljenim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nekretninama</w:t>
      </w:r>
      <w:proofErr w:type="spellEnd"/>
    </w:p>
    <w:p w14:paraId="7EAA1910" w14:textId="77777777" w:rsidR="00E70E1A" w:rsidRPr="001B7CCA" w:rsidRDefault="00E70E1A" w:rsidP="001B7CCA">
      <w:pPr>
        <w:numPr>
          <w:ilvl w:val="0"/>
          <w:numId w:val="19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E70E1A">
        <w:rPr>
          <w:rFonts w:asciiTheme="majorHAnsi" w:hAnsiTheme="majorHAnsi" w:cstheme="majorHAnsi"/>
          <w:color w:val="222222"/>
        </w:rPr>
        <w:t>Usluge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njege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održavanja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tijela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(wellness </w:t>
      </w:r>
      <w:proofErr w:type="spellStart"/>
      <w:r w:rsidRPr="00E70E1A">
        <w:rPr>
          <w:rFonts w:asciiTheme="majorHAnsi" w:hAnsiTheme="majorHAnsi" w:cstheme="majorHAnsi"/>
          <w:color w:val="222222"/>
        </w:rPr>
        <w:t>centar</w:t>
      </w:r>
      <w:proofErr w:type="spellEnd"/>
      <w:r w:rsidRPr="00E70E1A">
        <w:rPr>
          <w:rFonts w:asciiTheme="majorHAnsi" w:hAnsiTheme="majorHAnsi" w:cstheme="majorHAnsi"/>
          <w:color w:val="222222"/>
        </w:rPr>
        <w:t>)</w:t>
      </w:r>
    </w:p>
    <w:p w14:paraId="5355CF87" w14:textId="15B365E4" w:rsidR="001B7CCA" w:rsidRPr="00E70E1A" w:rsidRDefault="001B7CCA" w:rsidP="001B7CCA">
      <w:pPr>
        <w:numPr>
          <w:ilvl w:val="0"/>
          <w:numId w:val="19"/>
        </w:numPr>
        <w:tabs>
          <w:tab w:val="left" w:pos="0"/>
        </w:tabs>
        <w:suppressAutoHyphens/>
        <w:spacing w:after="120"/>
        <w:rPr>
          <w:rFonts w:asciiTheme="majorHAnsi" w:hAnsiTheme="majorHAnsi" w:cstheme="majorHAnsi"/>
          <w:b/>
          <w:bCs/>
          <w:color w:val="222222"/>
        </w:rPr>
      </w:pPr>
      <w:proofErr w:type="spellStart"/>
      <w:r>
        <w:rPr>
          <w:rFonts w:asciiTheme="majorHAnsi" w:hAnsiTheme="majorHAnsi" w:cstheme="majorHAnsi"/>
          <w:color w:val="222222"/>
        </w:rPr>
        <w:t>Pranje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i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glačanje</w:t>
      </w:r>
      <w:proofErr w:type="spellEnd"/>
      <w:r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rublja</w:t>
      </w:r>
      <w:proofErr w:type="spellEnd"/>
    </w:p>
    <w:p w14:paraId="5E9064FC" w14:textId="77777777" w:rsidR="00E70E1A" w:rsidRPr="00E70E1A" w:rsidRDefault="00E70E1A" w:rsidP="00E70E1A">
      <w:pPr>
        <w:tabs>
          <w:tab w:val="left" w:pos="0"/>
        </w:tabs>
        <w:spacing w:after="120"/>
        <w:ind w:left="707"/>
        <w:rPr>
          <w:rFonts w:asciiTheme="majorHAnsi" w:hAnsiTheme="majorHAnsi" w:cstheme="majorHAnsi"/>
          <w:b/>
          <w:bCs/>
          <w:color w:val="222222"/>
        </w:rPr>
      </w:pPr>
    </w:p>
    <w:p w14:paraId="3B4A4A85" w14:textId="77777777" w:rsidR="006E07F4" w:rsidRDefault="00E70E1A" w:rsidP="006E07F4">
      <w:pPr>
        <w:spacing w:after="120"/>
        <w:ind w:left="-142"/>
        <w:jc w:val="center"/>
        <w:rPr>
          <w:rFonts w:asciiTheme="majorHAnsi" w:hAnsiTheme="majorHAnsi" w:cstheme="majorHAnsi"/>
          <w:b/>
          <w:bCs/>
          <w:color w:val="222222"/>
        </w:rPr>
      </w:pP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2.</w:t>
      </w:r>
    </w:p>
    <w:p w14:paraId="647F0038" w14:textId="4DE091E8" w:rsidR="00E70E1A" w:rsidRDefault="00E70E1A" w:rsidP="006E07F4">
      <w:pPr>
        <w:spacing w:after="120"/>
        <w:ind w:left="-142"/>
        <w:jc w:val="both"/>
        <w:rPr>
          <w:rFonts w:asciiTheme="majorHAnsi" w:hAnsiTheme="majorHAnsi" w:cstheme="majorHAnsi"/>
          <w:color w:val="222222"/>
        </w:rPr>
      </w:pPr>
      <w:r w:rsidRPr="00E70E1A">
        <w:rPr>
          <w:rFonts w:asciiTheme="majorHAnsi" w:hAnsiTheme="majorHAnsi" w:cstheme="majorHAnsi"/>
          <w:color w:val="222222"/>
        </w:rPr>
        <w:br/>
      </w:r>
      <w:proofErr w:type="spellStart"/>
      <w:r w:rsidRPr="00E70E1A">
        <w:rPr>
          <w:rFonts w:asciiTheme="majorHAnsi" w:hAnsiTheme="majorHAnsi" w:cstheme="majorHAnsi"/>
          <w:color w:val="222222"/>
        </w:rPr>
        <w:t>Društvo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može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obavljati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sve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druge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djelatnosti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koje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služe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ostvarivanju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registrirane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svrhe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nisu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zakonom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zabranjene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E70E1A">
        <w:rPr>
          <w:rFonts w:asciiTheme="majorHAnsi" w:hAnsiTheme="majorHAnsi" w:cstheme="majorHAnsi"/>
          <w:color w:val="222222"/>
        </w:rPr>
        <w:t>ako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ispunjava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posebne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uvjete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kada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je to </w:t>
      </w:r>
      <w:proofErr w:type="spellStart"/>
      <w:r w:rsidRPr="00E70E1A">
        <w:rPr>
          <w:rFonts w:asciiTheme="majorHAnsi" w:hAnsiTheme="majorHAnsi" w:cstheme="majorHAnsi"/>
          <w:color w:val="222222"/>
        </w:rPr>
        <w:t>propisano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posebnim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zakonima</w:t>
      </w:r>
      <w:proofErr w:type="spellEnd"/>
      <w:r w:rsidRPr="00E70E1A">
        <w:rPr>
          <w:rFonts w:asciiTheme="majorHAnsi" w:hAnsiTheme="majorHAnsi" w:cstheme="majorHAnsi"/>
          <w:color w:val="222222"/>
        </w:rPr>
        <w:t>.</w:t>
      </w:r>
    </w:p>
    <w:p w14:paraId="718D1C16" w14:textId="77777777" w:rsidR="006E07F4" w:rsidRPr="00E70E1A" w:rsidRDefault="006E07F4" w:rsidP="006E07F4">
      <w:pPr>
        <w:spacing w:after="120"/>
        <w:ind w:left="-142"/>
        <w:jc w:val="both"/>
        <w:rPr>
          <w:rFonts w:asciiTheme="majorHAnsi" w:hAnsiTheme="majorHAnsi" w:cstheme="majorHAnsi"/>
          <w:b/>
          <w:bCs/>
          <w:color w:val="222222"/>
        </w:rPr>
      </w:pPr>
    </w:p>
    <w:p w14:paraId="77385B07" w14:textId="77777777" w:rsidR="00E70E1A" w:rsidRPr="00E70E1A" w:rsidRDefault="00E70E1A" w:rsidP="00E70E1A">
      <w:pPr>
        <w:spacing w:after="120"/>
        <w:jc w:val="center"/>
        <w:rPr>
          <w:rFonts w:asciiTheme="majorHAnsi" w:hAnsiTheme="majorHAnsi" w:cstheme="majorHAnsi"/>
          <w:color w:val="222222"/>
        </w:rPr>
      </w:pPr>
      <w:proofErr w:type="spellStart"/>
      <w:r w:rsidRPr="00E70E1A">
        <w:rPr>
          <w:rFonts w:asciiTheme="majorHAnsi" w:hAnsiTheme="majorHAnsi" w:cstheme="majorHAnsi"/>
          <w:b/>
          <w:bCs/>
          <w:color w:val="222222"/>
        </w:rPr>
        <w:t>Članak</w:t>
      </w:r>
      <w:proofErr w:type="spellEnd"/>
      <w:r w:rsidRPr="00E70E1A">
        <w:rPr>
          <w:rFonts w:asciiTheme="majorHAnsi" w:hAnsiTheme="majorHAnsi" w:cstheme="majorHAnsi"/>
          <w:b/>
          <w:bCs/>
          <w:color w:val="222222"/>
        </w:rPr>
        <w:t xml:space="preserve"> 3.</w:t>
      </w:r>
    </w:p>
    <w:p w14:paraId="480910F5" w14:textId="77777777" w:rsidR="00E70E1A" w:rsidRPr="00E70E1A" w:rsidRDefault="00E70E1A" w:rsidP="00E70E1A">
      <w:pPr>
        <w:spacing w:after="120"/>
        <w:rPr>
          <w:rFonts w:asciiTheme="majorHAnsi" w:hAnsiTheme="majorHAnsi" w:cstheme="majorHAnsi"/>
          <w:color w:val="222222"/>
        </w:rPr>
      </w:pPr>
      <w:r w:rsidRPr="00E70E1A">
        <w:rPr>
          <w:rFonts w:asciiTheme="majorHAnsi" w:hAnsiTheme="majorHAnsi" w:cstheme="majorHAnsi"/>
          <w:color w:val="222222"/>
        </w:rPr>
        <w:t xml:space="preserve">Ova Odluka </w:t>
      </w:r>
      <w:proofErr w:type="spellStart"/>
      <w:r w:rsidRPr="00E70E1A">
        <w:rPr>
          <w:rFonts w:asciiTheme="majorHAnsi" w:hAnsiTheme="majorHAnsi" w:cstheme="majorHAnsi"/>
          <w:color w:val="222222"/>
        </w:rPr>
        <w:t>sastavni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je </w:t>
      </w:r>
      <w:proofErr w:type="spellStart"/>
      <w:r w:rsidRPr="00E70E1A">
        <w:rPr>
          <w:rFonts w:asciiTheme="majorHAnsi" w:hAnsiTheme="majorHAnsi" w:cstheme="majorHAnsi"/>
          <w:color w:val="222222"/>
        </w:rPr>
        <w:t>dio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izjave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o </w:t>
      </w:r>
      <w:proofErr w:type="spellStart"/>
      <w:r w:rsidRPr="00E70E1A">
        <w:rPr>
          <w:rFonts w:asciiTheme="majorHAnsi" w:hAnsiTheme="majorHAnsi" w:cstheme="majorHAnsi"/>
          <w:color w:val="222222"/>
        </w:rPr>
        <w:t>osnivanju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društva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i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stupa </w:t>
      </w:r>
      <w:proofErr w:type="spellStart"/>
      <w:r w:rsidRPr="00E70E1A">
        <w:rPr>
          <w:rFonts w:asciiTheme="majorHAnsi" w:hAnsiTheme="majorHAnsi" w:cstheme="majorHAnsi"/>
          <w:color w:val="222222"/>
        </w:rPr>
        <w:t>na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snagu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danom</w:t>
      </w:r>
      <w:proofErr w:type="spellEnd"/>
      <w:r w:rsidRPr="00E70E1A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E70E1A">
        <w:rPr>
          <w:rFonts w:asciiTheme="majorHAnsi" w:hAnsiTheme="majorHAnsi" w:cstheme="majorHAnsi"/>
          <w:color w:val="222222"/>
        </w:rPr>
        <w:t>donošenja</w:t>
      </w:r>
      <w:proofErr w:type="spellEnd"/>
      <w:r w:rsidRPr="00E70E1A">
        <w:rPr>
          <w:rFonts w:asciiTheme="majorHAnsi" w:hAnsiTheme="majorHAnsi" w:cstheme="majorHAnsi"/>
          <w:color w:val="222222"/>
        </w:rPr>
        <w:t>.</w:t>
      </w:r>
    </w:p>
    <w:p w14:paraId="1EDC52C2" w14:textId="77777777" w:rsidR="00E70E1A" w:rsidRPr="00E70E1A" w:rsidRDefault="00E70E1A" w:rsidP="00E70E1A">
      <w:pPr>
        <w:spacing w:after="120"/>
        <w:rPr>
          <w:rFonts w:asciiTheme="majorHAnsi" w:hAnsiTheme="majorHAnsi" w:cstheme="majorHAnsi"/>
          <w:color w:val="222222"/>
        </w:rPr>
      </w:pPr>
    </w:p>
    <w:p w14:paraId="055FA875" w14:textId="77777777" w:rsidR="00E70E1A" w:rsidRPr="00E70E1A" w:rsidRDefault="00E70E1A" w:rsidP="00E70E1A">
      <w:pPr>
        <w:spacing w:after="120"/>
        <w:rPr>
          <w:rFonts w:asciiTheme="majorHAnsi" w:hAnsiTheme="majorHAnsi" w:cstheme="majorHAnsi"/>
        </w:rPr>
      </w:pPr>
      <w:r w:rsidRPr="00E70E1A">
        <w:rPr>
          <w:rFonts w:asciiTheme="majorHAnsi" w:hAnsiTheme="majorHAnsi" w:cstheme="majorHAnsi"/>
          <w:color w:val="222222"/>
        </w:rPr>
        <w:t xml:space="preserve">U </w:t>
      </w:r>
      <w:proofErr w:type="spellStart"/>
      <w:r w:rsidRPr="00E70E1A">
        <w:rPr>
          <w:rFonts w:asciiTheme="majorHAnsi" w:hAnsiTheme="majorHAnsi" w:cstheme="majorHAnsi"/>
          <w:color w:val="222222"/>
        </w:rPr>
        <w:t>Novskoj</w:t>
      </w:r>
      <w:proofErr w:type="spellEnd"/>
      <w:r w:rsidRPr="00E70E1A">
        <w:rPr>
          <w:rFonts w:asciiTheme="majorHAnsi" w:hAnsiTheme="majorHAnsi" w:cstheme="majorHAnsi"/>
          <w:color w:val="222222"/>
        </w:rPr>
        <w:t>, [</w:t>
      </w:r>
      <w:proofErr w:type="gramStart"/>
      <w:r w:rsidRPr="00E70E1A">
        <w:rPr>
          <w:rFonts w:asciiTheme="majorHAnsi" w:hAnsiTheme="majorHAnsi" w:cstheme="majorHAnsi"/>
          <w:color w:val="222222"/>
        </w:rPr>
        <w:t>datum]</w:t>
      </w:r>
      <w:r w:rsidRPr="00E70E1A">
        <w:rPr>
          <w:rFonts w:asciiTheme="majorHAnsi" w:hAnsiTheme="majorHAnsi" w:cstheme="majorHAnsi"/>
        </w:rPr>
        <w:t xml:space="preserve">   </w:t>
      </w:r>
      <w:proofErr w:type="gramEnd"/>
      <w:r w:rsidRPr="00E70E1A">
        <w:rPr>
          <w:rFonts w:asciiTheme="majorHAnsi" w:hAnsiTheme="majorHAnsi" w:cstheme="majorHAnsi"/>
        </w:rPr>
        <w:t xml:space="preserve">                                                                 ZA OSNIVAČA, GRAD NOVSKU</w:t>
      </w:r>
    </w:p>
    <w:p w14:paraId="41CE4B06" w14:textId="77777777" w:rsidR="00E70E1A" w:rsidRPr="00E70E1A" w:rsidRDefault="00E70E1A" w:rsidP="00E70E1A">
      <w:pPr>
        <w:spacing w:after="120"/>
        <w:rPr>
          <w:rFonts w:asciiTheme="majorHAnsi" w:hAnsiTheme="majorHAnsi" w:cstheme="majorHAnsi"/>
        </w:rPr>
      </w:pPr>
    </w:p>
    <w:p w14:paraId="2224F1D9" w14:textId="2083474D" w:rsidR="00E70E1A" w:rsidRPr="009B4E8A" w:rsidRDefault="00E70E1A" w:rsidP="009B4E8A">
      <w:pPr>
        <w:spacing w:after="120"/>
        <w:rPr>
          <w:rFonts w:asciiTheme="majorHAnsi" w:hAnsiTheme="majorHAnsi" w:cstheme="majorHAnsi"/>
        </w:rPr>
      </w:pPr>
      <w:r w:rsidRPr="00E70E1A">
        <w:rPr>
          <w:rFonts w:asciiTheme="majorHAnsi" w:hAnsiTheme="majorHAnsi" w:cstheme="majorHAnsi"/>
        </w:rPr>
        <w:tab/>
      </w:r>
      <w:r w:rsidRPr="00E70E1A">
        <w:rPr>
          <w:rFonts w:asciiTheme="majorHAnsi" w:hAnsiTheme="majorHAnsi" w:cstheme="majorHAnsi"/>
        </w:rPr>
        <w:tab/>
      </w:r>
      <w:r w:rsidRPr="00E70E1A">
        <w:rPr>
          <w:rFonts w:asciiTheme="majorHAnsi" w:hAnsiTheme="majorHAnsi" w:cstheme="majorHAnsi"/>
        </w:rPr>
        <w:tab/>
      </w:r>
      <w:r w:rsidRPr="00E70E1A">
        <w:rPr>
          <w:rFonts w:asciiTheme="majorHAnsi" w:hAnsiTheme="majorHAnsi" w:cstheme="majorHAnsi"/>
        </w:rPr>
        <w:tab/>
      </w:r>
      <w:r w:rsidRPr="00E70E1A">
        <w:rPr>
          <w:rFonts w:asciiTheme="majorHAnsi" w:hAnsiTheme="majorHAnsi" w:cstheme="majorHAnsi"/>
        </w:rPr>
        <w:tab/>
      </w:r>
      <w:r w:rsidRPr="00E70E1A">
        <w:rPr>
          <w:rFonts w:asciiTheme="majorHAnsi" w:hAnsiTheme="majorHAnsi" w:cstheme="majorHAnsi"/>
        </w:rPr>
        <w:tab/>
      </w:r>
      <w:r w:rsidRPr="00E70E1A">
        <w:rPr>
          <w:rFonts w:asciiTheme="majorHAnsi" w:hAnsiTheme="majorHAnsi" w:cstheme="majorHAnsi"/>
        </w:rPr>
        <w:tab/>
        <w:t xml:space="preserve">    Marija Kušmiš, </w:t>
      </w:r>
      <w:proofErr w:type="spellStart"/>
      <w:r w:rsidRPr="00E70E1A">
        <w:rPr>
          <w:rFonts w:asciiTheme="majorHAnsi" w:hAnsiTheme="majorHAnsi" w:cstheme="majorHAnsi"/>
        </w:rPr>
        <w:t>mag.oec</w:t>
      </w:r>
      <w:proofErr w:type="spellEnd"/>
      <w:r w:rsidRPr="00E70E1A">
        <w:rPr>
          <w:rFonts w:asciiTheme="majorHAnsi" w:hAnsiTheme="majorHAnsi" w:cstheme="majorHAnsi"/>
        </w:rPr>
        <w:t xml:space="preserve">., </w:t>
      </w:r>
      <w:proofErr w:type="spellStart"/>
      <w:r w:rsidRPr="00E70E1A">
        <w:rPr>
          <w:rFonts w:asciiTheme="majorHAnsi" w:hAnsiTheme="majorHAnsi" w:cstheme="majorHAnsi"/>
        </w:rPr>
        <w:t>gradonačelnic</w:t>
      </w:r>
      <w:proofErr w:type="spellEnd"/>
    </w:p>
    <w:p w14:paraId="194DABCE" w14:textId="77777777" w:rsidR="00E70E1A" w:rsidRPr="00A84883" w:rsidRDefault="00E70E1A" w:rsidP="00E70E1A">
      <w:pPr>
        <w:jc w:val="both"/>
        <w:rPr>
          <w:rFonts w:ascii="Calibri" w:hAnsi="Calibri" w:cs="Calibri"/>
        </w:rPr>
      </w:pPr>
    </w:p>
    <w:p w14:paraId="53C4BFEC" w14:textId="77777777" w:rsidR="00E70E1A" w:rsidRPr="00993809" w:rsidRDefault="00E70E1A" w:rsidP="00E70E1A">
      <w:pPr>
        <w:jc w:val="center"/>
        <w:rPr>
          <w:rFonts w:asciiTheme="majorHAnsi" w:hAnsiTheme="majorHAnsi" w:cstheme="majorHAnsi"/>
          <w:b/>
          <w:bCs/>
        </w:rPr>
      </w:pPr>
      <w:r w:rsidRPr="00993809">
        <w:rPr>
          <w:rFonts w:asciiTheme="majorHAnsi" w:hAnsiTheme="majorHAnsi" w:cstheme="majorHAnsi"/>
          <w:b/>
          <w:bCs/>
        </w:rPr>
        <w:t>OBRAZLOŽENJE</w:t>
      </w:r>
    </w:p>
    <w:p w14:paraId="268ABA4D" w14:textId="77777777" w:rsidR="00993809" w:rsidRDefault="00E70E1A" w:rsidP="00E70E1A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993809">
        <w:rPr>
          <w:rFonts w:asciiTheme="majorHAnsi" w:hAnsiTheme="majorHAnsi" w:cstheme="majorHAnsi"/>
          <w:b/>
          <w:bCs/>
        </w:rPr>
        <w:t>Prijedloga</w:t>
      </w:r>
      <w:proofErr w:type="spellEnd"/>
      <w:r w:rsidRPr="0099380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93809">
        <w:rPr>
          <w:rFonts w:asciiTheme="majorHAnsi" w:hAnsiTheme="majorHAnsi" w:cstheme="majorHAnsi"/>
          <w:b/>
          <w:bCs/>
        </w:rPr>
        <w:t>Odluke</w:t>
      </w:r>
      <w:proofErr w:type="spellEnd"/>
      <w:r w:rsidRPr="00993809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993809">
        <w:rPr>
          <w:rFonts w:asciiTheme="majorHAnsi" w:hAnsiTheme="majorHAnsi" w:cstheme="majorHAnsi"/>
          <w:b/>
          <w:bCs/>
        </w:rPr>
        <w:t>osnivanju</w:t>
      </w:r>
      <w:proofErr w:type="spellEnd"/>
      <w:r w:rsidRPr="0099380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93809">
        <w:rPr>
          <w:rFonts w:asciiTheme="majorHAnsi" w:hAnsiTheme="majorHAnsi" w:cstheme="majorHAnsi"/>
          <w:b/>
          <w:bCs/>
        </w:rPr>
        <w:t>trgovačkog</w:t>
      </w:r>
      <w:proofErr w:type="spellEnd"/>
      <w:r w:rsidRPr="0099380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93809">
        <w:rPr>
          <w:rFonts w:asciiTheme="majorHAnsi" w:hAnsiTheme="majorHAnsi" w:cstheme="majorHAnsi"/>
          <w:b/>
          <w:bCs/>
        </w:rPr>
        <w:t>društva</w:t>
      </w:r>
      <w:proofErr w:type="spellEnd"/>
      <w:r w:rsidRPr="00993809">
        <w:rPr>
          <w:rFonts w:asciiTheme="majorHAnsi" w:hAnsiTheme="majorHAnsi" w:cstheme="majorHAnsi"/>
          <w:b/>
          <w:bCs/>
        </w:rPr>
        <w:t xml:space="preserve"> ART NOVSKA, </w:t>
      </w:r>
    </w:p>
    <w:p w14:paraId="3E03A284" w14:textId="3319DC90" w:rsidR="00E70E1A" w:rsidRPr="00993809" w:rsidRDefault="00E70E1A" w:rsidP="00993809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993809">
        <w:rPr>
          <w:rFonts w:asciiTheme="majorHAnsi" w:hAnsiTheme="majorHAnsi" w:cstheme="majorHAnsi"/>
          <w:b/>
          <w:bCs/>
        </w:rPr>
        <w:t>d.o.o</w:t>
      </w:r>
      <w:proofErr w:type="spellEnd"/>
      <w:r w:rsidR="00993809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="00993809">
        <w:rPr>
          <w:rFonts w:asciiTheme="majorHAnsi" w:hAnsiTheme="majorHAnsi" w:cstheme="majorHAnsi"/>
          <w:b/>
          <w:bCs/>
        </w:rPr>
        <w:t>turizam</w:t>
      </w:r>
      <w:proofErr w:type="spellEnd"/>
      <w:r w:rsidR="00993809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="00993809">
        <w:rPr>
          <w:rFonts w:asciiTheme="majorHAnsi" w:hAnsiTheme="majorHAnsi" w:cstheme="majorHAnsi"/>
          <w:b/>
          <w:bCs/>
        </w:rPr>
        <w:t>kulturu</w:t>
      </w:r>
      <w:proofErr w:type="spellEnd"/>
      <w:r w:rsidR="0099380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993809">
        <w:rPr>
          <w:rFonts w:asciiTheme="majorHAnsi" w:hAnsiTheme="majorHAnsi" w:cstheme="majorHAnsi"/>
          <w:b/>
          <w:bCs/>
        </w:rPr>
        <w:t>i</w:t>
      </w:r>
      <w:proofErr w:type="spellEnd"/>
      <w:r w:rsidR="0099380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993809">
        <w:rPr>
          <w:rFonts w:asciiTheme="majorHAnsi" w:hAnsiTheme="majorHAnsi" w:cstheme="majorHAnsi"/>
          <w:b/>
          <w:bCs/>
        </w:rPr>
        <w:t>rekreaciju</w:t>
      </w:r>
      <w:proofErr w:type="spellEnd"/>
    </w:p>
    <w:p w14:paraId="0B9C49B5" w14:textId="77777777" w:rsidR="00E70E1A" w:rsidRPr="00993809" w:rsidRDefault="00E70E1A" w:rsidP="00675908">
      <w:pPr>
        <w:rPr>
          <w:rFonts w:asciiTheme="majorHAnsi" w:hAnsiTheme="majorHAnsi" w:cstheme="majorHAnsi"/>
          <w:b/>
          <w:bCs/>
        </w:rPr>
      </w:pPr>
    </w:p>
    <w:p w14:paraId="05C44DF8" w14:textId="77777777" w:rsidR="00E70E1A" w:rsidRDefault="00E70E1A" w:rsidP="00E70E1A">
      <w:pPr>
        <w:widowControl w:val="0"/>
        <w:numPr>
          <w:ilvl w:val="0"/>
          <w:numId w:val="21"/>
        </w:numPr>
        <w:suppressAutoHyphens/>
        <w:jc w:val="both"/>
        <w:rPr>
          <w:rFonts w:asciiTheme="majorHAnsi" w:hAnsiTheme="majorHAnsi" w:cstheme="majorHAnsi"/>
          <w:b/>
          <w:bCs/>
        </w:rPr>
      </w:pPr>
      <w:r w:rsidRPr="00993809">
        <w:rPr>
          <w:rFonts w:asciiTheme="majorHAnsi" w:hAnsiTheme="majorHAnsi" w:cstheme="majorHAnsi"/>
          <w:b/>
          <w:bCs/>
        </w:rPr>
        <w:t>PRAVNI TEMELJ</w:t>
      </w:r>
    </w:p>
    <w:p w14:paraId="4AA17FF2" w14:textId="77777777" w:rsidR="00CE0091" w:rsidRDefault="00CE0091" w:rsidP="00CE0091">
      <w:pPr>
        <w:widowControl w:val="0"/>
        <w:suppressAutoHyphens/>
        <w:jc w:val="both"/>
        <w:rPr>
          <w:rFonts w:asciiTheme="majorHAnsi" w:hAnsiTheme="majorHAnsi" w:cstheme="majorHAnsi"/>
          <w:b/>
          <w:bCs/>
        </w:rPr>
      </w:pPr>
    </w:p>
    <w:p w14:paraId="4977B72D" w14:textId="5A1027D8" w:rsidR="00E70E1A" w:rsidRDefault="00CE0091" w:rsidP="006E07F4">
      <w:pPr>
        <w:widowControl w:val="0"/>
        <w:suppressAutoHyphens/>
        <w:jc w:val="both"/>
        <w:rPr>
          <w:rFonts w:asciiTheme="majorHAnsi" w:hAnsiTheme="majorHAnsi" w:cstheme="majorHAnsi"/>
          <w:color w:val="000000" w:themeColor="text1"/>
        </w:rPr>
      </w:pPr>
      <w:proofErr w:type="spellStart"/>
      <w:r w:rsidRPr="00CE0091">
        <w:rPr>
          <w:rFonts w:asciiTheme="majorHAnsi" w:hAnsiTheme="majorHAnsi" w:cstheme="majorHAnsi"/>
        </w:rPr>
        <w:t>Člankom</w:t>
      </w:r>
      <w:proofErr w:type="spellEnd"/>
      <w:r w:rsidRPr="00CE0091">
        <w:rPr>
          <w:rFonts w:asciiTheme="majorHAnsi" w:hAnsiTheme="majorHAnsi" w:cstheme="majorHAnsi"/>
        </w:rPr>
        <w:t xml:space="preserve"> 35., </w:t>
      </w:r>
      <w:proofErr w:type="spellStart"/>
      <w:r w:rsidRPr="00CE0091">
        <w:rPr>
          <w:rFonts w:asciiTheme="majorHAnsi" w:hAnsiTheme="majorHAnsi" w:cstheme="majorHAnsi"/>
        </w:rPr>
        <w:t>stavak</w:t>
      </w:r>
      <w:proofErr w:type="spellEnd"/>
      <w:r w:rsidRPr="00CE0091">
        <w:rPr>
          <w:rFonts w:asciiTheme="majorHAnsi" w:hAnsiTheme="majorHAnsi" w:cstheme="majorHAnsi"/>
        </w:rPr>
        <w:t xml:space="preserve"> 1. </w:t>
      </w:r>
      <w:proofErr w:type="spellStart"/>
      <w:r w:rsidRPr="00CE0091">
        <w:rPr>
          <w:rFonts w:asciiTheme="majorHAnsi" w:hAnsiTheme="majorHAnsi" w:cstheme="majorHAnsi"/>
        </w:rPr>
        <w:t>Točka</w:t>
      </w:r>
      <w:proofErr w:type="spellEnd"/>
      <w:r w:rsidRPr="00CE0091">
        <w:rPr>
          <w:rFonts w:asciiTheme="majorHAnsi" w:hAnsiTheme="majorHAnsi" w:cstheme="majorHAnsi"/>
        </w:rPr>
        <w:t xml:space="preserve"> 5. Zakona o </w:t>
      </w:r>
      <w:proofErr w:type="spellStart"/>
      <w:r w:rsidRPr="00CE0091">
        <w:rPr>
          <w:rFonts w:asciiTheme="majorHAnsi" w:hAnsiTheme="majorHAnsi" w:cstheme="majorHAnsi"/>
        </w:rPr>
        <w:t>lokalnoj</w:t>
      </w:r>
      <w:proofErr w:type="spellEnd"/>
      <w:r w:rsidRPr="00CE0091">
        <w:rPr>
          <w:rFonts w:asciiTheme="majorHAnsi" w:hAnsiTheme="majorHAnsi" w:cstheme="majorHAnsi"/>
        </w:rPr>
        <w:t xml:space="preserve"> </w:t>
      </w:r>
      <w:proofErr w:type="spellStart"/>
      <w:r w:rsidRPr="00CE0091">
        <w:rPr>
          <w:rFonts w:asciiTheme="majorHAnsi" w:hAnsiTheme="majorHAnsi" w:cstheme="majorHAnsi"/>
        </w:rPr>
        <w:t>i</w:t>
      </w:r>
      <w:proofErr w:type="spellEnd"/>
      <w:r w:rsidRPr="00CE0091">
        <w:rPr>
          <w:rFonts w:asciiTheme="majorHAnsi" w:hAnsiTheme="majorHAnsi" w:cstheme="majorHAnsi"/>
        </w:rPr>
        <w:t xml:space="preserve"> </w:t>
      </w:r>
      <w:proofErr w:type="spellStart"/>
      <w:r w:rsidRPr="00CE0091">
        <w:rPr>
          <w:rFonts w:asciiTheme="majorHAnsi" w:hAnsiTheme="majorHAnsi" w:cstheme="majorHAnsi"/>
        </w:rPr>
        <w:t>područnoj</w:t>
      </w:r>
      <w:proofErr w:type="spellEnd"/>
      <w:r w:rsidRPr="00CE0091">
        <w:rPr>
          <w:rFonts w:asciiTheme="majorHAnsi" w:hAnsiTheme="majorHAnsi" w:cstheme="majorHAnsi"/>
        </w:rPr>
        <w:t xml:space="preserve">  (</w:t>
      </w:r>
      <w:proofErr w:type="spellStart"/>
      <w:r w:rsidRPr="00CE0091">
        <w:rPr>
          <w:rFonts w:asciiTheme="majorHAnsi" w:hAnsiTheme="majorHAnsi" w:cstheme="majorHAnsi"/>
        </w:rPr>
        <w:t>regionalnoj</w:t>
      </w:r>
      <w:proofErr w:type="spellEnd"/>
      <w:r w:rsidRPr="00CE0091">
        <w:rPr>
          <w:rFonts w:asciiTheme="majorHAnsi" w:hAnsiTheme="majorHAnsi" w:cstheme="majorHAnsi"/>
        </w:rPr>
        <w:t xml:space="preserve">) </w:t>
      </w:r>
      <w:proofErr w:type="spellStart"/>
      <w:r w:rsidRPr="00CE0091">
        <w:rPr>
          <w:rFonts w:asciiTheme="majorHAnsi" w:hAnsiTheme="majorHAnsi" w:cstheme="majorHAnsi"/>
        </w:rPr>
        <w:t>samoupravi</w:t>
      </w:r>
      <w:proofErr w:type="spellEnd"/>
      <w:r w:rsidRPr="00CE0091">
        <w:rPr>
          <w:rFonts w:asciiTheme="majorHAnsi" w:hAnsiTheme="majorHAnsi" w:cstheme="majorHAnsi"/>
        </w:rPr>
        <w:t xml:space="preserve"> (</w:t>
      </w:r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NN </w:t>
      </w:r>
      <w:hyperlink r:id="rId7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33/01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8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60/01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9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129/05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0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109/07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1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125/08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2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36/09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3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36/09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4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150/11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5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144/12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6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19/13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7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137/15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8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123/17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19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98/19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 </w:t>
      </w:r>
      <w:hyperlink r:id="rId20" w:tgtFrame="_blank" w:history="1">
        <w:r w:rsidRPr="00CE0091">
          <w:rPr>
            <w:rFonts w:asciiTheme="majorHAnsi" w:eastAsia="Times New Roman" w:hAnsiTheme="majorHAnsi" w:cstheme="majorHAnsi"/>
            <w:color w:val="000000" w:themeColor="text1"/>
            <w:lang w:val="hr-HR" w:eastAsia="hr-HR"/>
          </w:rPr>
          <w:t>144/20</w:t>
        </w:r>
      </w:hyperlink>
      <w:r w:rsidRPr="00CE009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) određeno je da jedinica lokalne i područne samouprave </w:t>
      </w:r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osniva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javne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ustanove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druge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pravne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osobe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za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obavljanje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gospodarskih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društvenih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komunalnih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drugih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djelatnosti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od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interesa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za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jedinicu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lokalne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odnosno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područne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 (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regionalne</w:t>
      </w:r>
      <w:proofErr w:type="spellEnd"/>
      <w:r w:rsidR="00993809" w:rsidRPr="00CE0091">
        <w:rPr>
          <w:rFonts w:asciiTheme="majorHAnsi" w:hAnsiTheme="majorHAnsi" w:cstheme="majorHAnsi"/>
          <w:color w:val="000000" w:themeColor="text1"/>
        </w:rPr>
        <w:t xml:space="preserve">) </w:t>
      </w:r>
      <w:proofErr w:type="spellStart"/>
      <w:r w:rsidR="00993809" w:rsidRPr="00CE0091">
        <w:rPr>
          <w:rFonts w:asciiTheme="majorHAnsi" w:hAnsiTheme="majorHAnsi" w:cstheme="majorHAnsi"/>
          <w:color w:val="000000" w:themeColor="text1"/>
        </w:rPr>
        <w:t>samouprave</w:t>
      </w:r>
      <w:proofErr w:type="spellEnd"/>
      <w:r w:rsidRPr="00CE0091">
        <w:rPr>
          <w:rFonts w:asciiTheme="majorHAnsi" w:hAnsiTheme="majorHAnsi" w:cstheme="majorHAnsi"/>
          <w:color w:val="000000" w:themeColor="text1"/>
        </w:rPr>
        <w:t>.</w:t>
      </w:r>
    </w:p>
    <w:p w14:paraId="6E01D75A" w14:textId="77777777" w:rsidR="00CE0091" w:rsidRDefault="00CE0091" w:rsidP="00CE0091">
      <w:pPr>
        <w:widowControl w:val="0"/>
        <w:suppressAutoHyphens/>
        <w:ind w:left="360"/>
        <w:jc w:val="both"/>
        <w:rPr>
          <w:rFonts w:asciiTheme="majorHAnsi" w:hAnsiTheme="majorHAnsi" w:cstheme="majorHAnsi"/>
        </w:rPr>
      </w:pPr>
    </w:p>
    <w:p w14:paraId="39CA1253" w14:textId="558C9025" w:rsidR="006E07F4" w:rsidRDefault="00CE0091" w:rsidP="006E07F4">
      <w:pPr>
        <w:spacing w:beforeLines="30" w:before="72" w:afterLines="30" w:after="72"/>
        <w:rPr>
          <w:rFonts w:asciiTheme="majorHAnsi" w:hAnsiTheme="majorHAnsi" w:cstheme="majorHAnsi"/>
          <w:sz w:val="22"/>
          <w:szCs w:val="22"/>
        </w:rPr>
      </w:pPr>
      <w:proofErr w:type="spellStart"/>
      <w:r w:rsidRPr="006E07F4">
        <w:rPr>
          <w:rFonts w:asciiTheme="majorHAnsi" w:hAnsiTheme="majorHAnsi" w:cstheme="majorHAnsi"/>
        </w:rPr>
        <w:t>Člankom</w:t>
      </w:r>
      <w:proofErr w:type="spellEnd"/>
      <w:r w:rsidRPr="006E07F4">
        <w:rPr>
          <w:rFonts w:asciiTheme="majorHAnsi" w:hAnsiTheme="majorHAnsi" w:cstheme="majorHAnsi"/>
        </w:rPr>
        <w:t xml:space="preserve"> 387. </w:t>
      </w:r>
      <w:proofErr w:type="spellStart"/>
      <w:r w:rsidRPr="006E07F4">
        <w:rPr>
          <w:rFonts w:asciiTheme="majorHAnsi" w:hAnsiTheme="majorHAnsi" w:cstheme="majorHAnsi"/>
        </w:rPr>
        <w:t>stavak</w:t>
      </w:r>
      <w:proofErr w:type="spellEnd"/>
      <w:r w:rsidRPr="006E07F4">
        <w:rPr>
          <w:rFonts w:asciiTheme="majorHAnsi" w:hAnsiTheme="majorHAnsi" w:cstheme="majorHAnsi"/>
        </w:rPr>
        <w:t xml:space="preserve"> 2. Zakona o </w:t>
      </w:r>
      <w:proofErr w:type="spellStart"/>
      <w:r w:rsidRPr="006E07F4">
        <w:rPr>
          <w:rFonts w:asciiTheme="majorHAnsi" w:hAnsiTheme="majorHAnsi" w:cstheme="majorHAnsi"/>
        </w:rPr>
        <w:t>trgovačkim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društvima</w:t>
      </w:r>
      <w:proofErr w:type="spellEnd"/>
      <w:r w:rsidRPr="006E07F4">
        <w:rPr>
          <w:rFonts w:asciiTheme="majorHAnsi" w:hAnsiTheme="majorHAnsi" w:cstheme="majorHAnsi"/>
        </w:rPr>
        <w:t xml:space="preserve"> (</w:t>
      </w:r>
      <w:proofErr w:type="spellStart"/>
      <w:r w:rsidRPr="006E07F4">
        <w:rPr>
          <w:rFonts w:asciiTheme="majorHAnsi" w:hAnsiTheme="majorHAnsi" w:cstheme="majorHAnsi"/>
        </w:rPr>
        <w:t>Narodne</w:t>
      </w:r>
      <w:proofErr w:type="spellEnd"/>
      <w:r w:rsidRPr="006E07F4">
        <w:rPr>
          <w:rFonts w:asciiTheme="majorHAnsi" w:hAnsiTheme="majorHAnsi" w:cstheme="majorHAnsi"/>
        </w:rPr>
        <w:t xml:space="preserve"> novine</w:t>
      </w:r>
      <w:r w:rsidR="006E07F4">
        <w:rPr>
          <w:rFonts w:asciiTheme="majorHAnsi" w:hAnsiTheme="majorHAnsi" w:cstheme="majorHAnsi"/>
        </w:rPr>
        <w:t xml:space="preserve"> </w:t>
      </w:r>
      <w:r w:rsidRPr="006E07F4">
        <w:rPr>
          <w:rFonts w:asciiTheme="majorHAnsi" w:hAnsiTheme="majorHAnsi" w:cstheme="majorHAnsi"/>
          <w:sz w:val="22"/>
          <w:szCs w:val="22"/>
        </w:rPr>
        <w:t>br.111/1993,34/1999,121/1999,52/2000,118/2003,107/2007,146/2008,137/2009,111/2012,125/2011,68/2013,110/2015,40/2019,34/2022,114/2022,18/2023,130/2023,136/</w:t>
      </w:r>
      <w:proofErr w:type="gramStart"/>
      <w:r w:rsidRPr="006E07F4">
        <w:rPr>
          <w:rFonts w:asciiTheme="majorHAnsi" w:hAnsiTheme="majorHAnsi" w:cstheme="majorHAnsi"/>
          <w:sz w:val="22"/>
          <w:szCs w:val="22"/>
        </w:rPr>
        <w:t>2024 )</w:t>
      </w:r>
      <w:proofErr w:type="gramEnd"/>
      <w:r w:rsidRPr="006E07F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6E07F4">
        <w:rPr>
          <w:rFonts w:asciiTheme="majorHAnsi" w:hAnsiTheme="majorHAnsi" w:cstheme="majorHAnsi"/>
          <w:sz w:val="22"/>
          <w:szCs w:val="22"/>
        </w:rPr>
        <w:t>propisano</w:t>
      </w:r>
      <w:proofErr w:type="spellEnd"/>
      <w:r w:rsidR="006E07F4">
        <w:rPr>
          <w:rFonts w:asciiTheme="majorHAnsi" w:hAnsiTheme="majorHAnsi" w:cstheme="majorHAnsi"/>
          <w:sz w:val="22"/>
          <w:szCs w:val="22"/>
        </w:rPr>
        <w:t xml:space="preserve"> je: </w:t>
      </w:r>
    </w:p>
    <w:p w14:paraId="6F590E98" w14:textId="0E7857B9" w:rsidR="006E07F4" w:rsidRPr="006E07F4" w:rsidRDefault="006E07F4" w:rsidP="006E07F4">
      <w:pPr>
        <w:spacing w:beforeLines="30" w:before="72" w:afterLines="30" w:after="72"/>
        <w:jc w:val="both"/>
        <w:rPr>
          <w:rFonts w:asciiTheme="majorHAnsi" w:hAnsiTheme="majorHAnsi" w:cstheme="majorHAnsi"/>
        </w:rPr>
      </w:pPr>
      <w:r w:rsidRPr="006E07F4">
        <w:rPr>
          <w:rFonts w:asciiTheme="majorHAnsi" w:hAnsiTheme="majorHAnsi" w:cstheme="majorHAnsi"/>
          <w:sz w:val="22"/>
          <w:szCs w:val="22"/>
        </w:rPr>
        <w:t>(1)</w:t>
      </w:r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Društvo</w:t>
      </w:r>
      <w:proofErr w:type="spellEnd"/>
      <w:r w:rsidRPr="006E07F4">
        <w:rPr>
          <w:rFonts w:asciiTheme="majorHAnsi" w:hAnsiTheme="majorHAnsi" w:cstheme="majorHAnsi"/>
        </w:rPr>
        <w:t xml:space="preserve"> se </w:t>
      </w:r>
      <w:proofErr w:type="spellStart"/>
      <w:r w:rsidRPr="006E07F4">
        <w:rPr>
          <w:rFonts w:asciiTheme="majorHAnsi" w:hAnsiTheme="majorHAnsi" w:cstheme="majorHAnsi"/>
        </w:rPr>
        <w:t>osniva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na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temelju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ugovora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kojega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sklapaju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osnivači</w:t>
      </w:r>
      <w:proofErr w:type="spellEnd"/>
      <w:r w:rsidRPr="006E07F4">
        <w:rPr>
          <w:rFonts w:asciiTheme="majorHAnsi" w:hAnsiTheme="majorHAnsi" w:cstheme="majorHAnsi"/>
        </w:rPr>
        <w:t xml:space="preserve"> (</w:t>
      </w:r>
      <w:proofErr w:type="spellStart"/>
      <w:r w:rsidRPr="006E07F4">
        <w:rPr>
          <w:rFonts w:asciiTheme="majorHAnsi" w:hAnsiTheme="majorHAnsi" w:cstheme="majorHAnsi"/>
        </w:rPr>
        <w:t>društveni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ugovor</w:t>
      </w:r>
      <w:proofErr w:type="spellEnd"/>
      <w:r w:rsidRPr="006E07F4">
        <w:rPr>
          <w:rFonts w:asciiTheme="majorHAnsi" w:hAnsiTheme="majorHAnsi" w:cstheme="majorHAnsi"/>
        </w:rPr>
        <w:t xml:space="preserve">). Svi </w:t>
      </w:r>
      <w:proofErr w:type="spellStart"/>
      <w:r w:rsidRPr="006E07F4">
        <w:rPr>
          <w:rFonts w:asciiTheme="majorHAnsi" w:hAnsiTheme="majorHAnsi" w:cstheme="majorHAnsi"/>
        </w:rPr>
        <w:t>osnivači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moraju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potpisati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društveni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ugovor</w:t>
      </w:r>
      <w:proofErr w:type="spellEnd"/>
      <w:r w:rsidRPr="006E07F4">
        <w:rPr>
          <w:rFonts w:asciiTheme="majorHAnsi" w:hAnsiTheme="majorHAnsi" w:cstheme="majorHAnsi"/>
        </w:rPr>
        <w:t xml:space="preserve"> koji se </w:t>
      </w:r>
      <w:proofErr w:type="spellStart"/>
      <w:r w:rsidRPr="006E07F4">
        <w:rPr>
          <w:rFonts w:asciiTheme="majorHAnsi" w:hAnsiTheme="majorHAnsi" w:cstheme="majorHAnsi"/>
        </w:rPr>
        <w:t>sklapa</w:t>
      </w:r>
      <w:proofErr w:type="spellEnd"/>
      <w:r w:rsidRPr="006E07F4">
        <w:rPr>
          <w:rFonts w:asciiTheme="majorHAnsi" w:hAnsiTheme="majorHAnsi" w:cstheme="majorHAnsi"/>
        </w:rPr>
        <w:t xml:space="preserve"> u </w:t>
      </w:r>
      <w:proofErr w:type="spellStart"/>
      <w:r w:rsidRPr="006E07F4">
        <w:rPr>
          <w:rFonts w:asciiTheme="majorHAnsi" w:hAnsiTheme="majorHAnsi" w:cstheme="majorHAnsi"/>
        </w:rPr>
        <w:t>obliku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javnobilježničkog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akta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ili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privatne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isprave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koju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potvrdi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javni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bilježnik</w:t>
      </w:r>
      <w:proofErr w:type="spellEnd"/>
      <w:r w:rsidRPr="006E07F4">
        <w:rPr>
          <w:rFonts w:asciiTheme="majorHAnsi" w:hAnsiTheme="majorHAnsi" w:cstheme="majorHAnsi"/>
        </w:rPr>
        <w:t xml:space="preserve">. To </w:t>
      </w:r>
      <w:proofErr w:type="spellStart"/>
      <w:r w:rsidRPr="006E07F4">
        <w:rPr>
          <w:rFonts w:asciiTheme="majorHAnsi" w:hAnsiTheme="majorHAnsi" w:cstheme="majorHAnsi"/>
        </w:rPr>
        <w:t>se</w:t>
      </w:r>
      <w:proofErr w:type="spellEnd"/>
      <w:r w:rsidRPr="006E07F4">
        <w:rPr>
          <w:rFonts w:asciiTheme="majorHAnsi" w:hAnsiTheme="majorHAnsi" w:cstheme="majorHAnsi"/>
        </w:rPr>
        <w:t xml:space="preserve"> ne </w:t>
      </w:r>
      <w:proofErr w:type="spellStart"/>
      <w:r w:rsidRPr="006E07F4">
        <w:rPr>
          <w:rFonts w:asciiTheme="majorHAnsi" w:hAnsiTheme="majorHAnsi" w:cstheme="majorHAnsi"/>
        </w:rPr>
        <w:t>primjenjuje</w:t>
      </w:r>
      <w:proofErr w:type="spellEnd"/>
      <w:r w:rsidRPr="006E07F4">
        <w:rPr>
          <w:rFonts w:asciiTheme="majorHAnsi" w:hAnsiTheme="majorHAnsi" w:cstheme="majorHAnsi"/>
        </w:rPr>
        <w:t xml:space="preserve"> u </w:t>
      </w:r>
      <w:proofErr w:type="spellStart"/>
      <w:r w:rsidRPr="006E07F4">
        <w:rPr>
          <w:rFonts w:asciiTheme="majorHAnsi" w:hAnsiTheme="majorHAnsi" w:cstheme="majorHAnsi"/>
        </w:rPr>
        <w:t>slučaju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osnivanja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jednostavnog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društva</w:t>
      </w:r>
      <w:proofErr w:type="spellEnd"/>
      <w:r w:rsidRPr="006E07F4">
        <w:rPr>
          <w:rFonts w:asciiTheme="majorHAnsi" w:hAnsiTheme="majorHAnsi" w:cstheme="majorHAnsi"/>
        </w:rPr>
        <w:t xml:space="preserve"> s </w:t>
      </w:r>
      <w:proofErr w:type="spellStart"/>
      <w:r w:rsidRPr="006E07F4">
        <w:rPr>
          <w:rFonts w:asciiTheme="majorHAnsi" w:hAnsiTheme="majorHAnsi" w:cstheme="majorHAnsi"/>
        </w:rPr>
        <w:t>ograničenom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odgovornošću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osnivanja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na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daljinu</w:t>
      </w:r>
      <w:proofErr w:type="spellEnd"/>
      <w:r w:rsidRPr="006E07F4">
        <w:rPr>
          <w:rFonts w:asciiTheme="majorHAnsi" w:hAnsiTheme="majorHAnsi" w:cstheme="majorHAnsi"/>
        </w:rPr>
        <w:t>.</w:t>
      </w:r>
    </w:p>
    <w:p w14:paraId="4691DD6C" w14:textId="77777777" w:rsidR="006E07F4" w:rsidRPr="006E07F4" w:rsidRDefault="006E07F4" w:rsidP="006E07F4">
      <w:pPr>
        <w:spacing w:beforeLines="30" w:before="72" w:afterLines="30" w:after="72"/>
        <w:jc w:val="both"/>
        <w:rPr>
          <w:rFonts w:asciiTheme="majorHAnsi" w:hAnsiTheme="majorHAnsi" w:cstheme="majorHAnsi"/>
        </w:rPr>
      </w:pPr>
      <w:r w:rsidRPr="006E07F4">
        <w:rPr>
          <w:rFonts w:asciiTheme="majorHAnsi" w:hAnsiTheme="majorHAnsi" w:cstheme="majorHAnsi"/>
          <w:color w:val="000000"/>
        </w:rPr>
        <w:t xml:space="preserve">(2) </w:t>
      </w:r>
      <w:r w:rsidRPr="006E07F4">
        <w:rPr>
          <w:rFonts w:asciiTheme="majorHAnsi" w:hAnsiTheme="majorHAnsi" w:cstheme="majorHAnsi"/>
        </w:rPr>
        <w:t xml:space="preserve">Ako </w:t>
      </w:r>
      <w:proofErr w:type="spellStart"/>
      <w:r w:rsidRPr="006E07F4">
        <w:rPr>
          <w:rFonts w:asciiTheme="majorHAnsi" w:hAnsiTheme="majorHAnsi" w:cstheme="majorHAnsi"/>
        </w:rPr>
        <w:t>društvo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jedan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osnivač</w:t>
      </w:r>
      <w:proofErr w:type="spellEnd"/>
      <w:r w:rsidRPr="006E07F4">
        <w:rPr>
          <w:rFonts w:asciiTheme="majorHAnsi" w:hAnsiTheme="majorHAnsi" w:cstheme="majorHAnsi"/>
        </w:rPr>
        <w:t xml:space="preserve">, </w:t>
      </w:r>
      <w:proofErr w:type="spellStart"/>
      <w:r w:rsidRPr="006E07F4">
        <w:rPr>
          <w:rFonts w:asciiTheme="majorHAnsi" w:hAnsiTheme="majorHAnsi" w:cstheme="majorHAnsi"/>
        </w:rPr>
        <w:t>društveni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ugovor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zamjenjuje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izjava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osnivača</w:t>
      </w:r>
      <w:proofErr w:type="spellEnd"/>
      <w:r w:rsidRPr="006E07F4">
        <w:rPr>
          <w:rFonts w:asciiTheme="majorHAnsi" w:hAnsiTheme="majorHAnsi" w:cstheme="majorHAnsi"/>
        </w:rPr>
        <w:t xml:space="preserve"> o </w:t>
      </w:r>
      <w:proofErr w:type="spellStart"/>
      <w:r w:rsidRPr="006E07F4">
        <w:rPr>
          <w:rFonts w:asciiTheme="majorHAnsi" w:hAnsiTheme="majorHAnsi" w:cstheme="majorHAnsi"/>
        </w:rPr>
        <w:t>osnivanju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društva</w:t>
      </w:r>
      <w:proofErr w:type="spellEnd"/>
      <w:r w:rsidRPr="006E07F4">
        <w:rPr>
          <w:rFonts w:asciiTheme="majorHAnsi" w:hAnsiTheme="majorHAnsi" w:cstheme="majorHAnsi"/>
        </w:rPr>
        <w:t xml:space="preserve"> s </w:t>
      </w:r>
      <w:proofErr w:type="spellStart"/>
      <w:r w:rsidRPr="006E07F4">
        <w:rPr>
          <w:rFonts w:asciiTheme="majorHAnsi" w:hAnsiTheme="majorHAnsi" w:cstheme="majorHAnsi"/>
        </w:rPr>
        <w:t>ograničenom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odgovornošću</w:t>
      </w:r>
      <w:proofErr w:type="spellEnd"/>
      <w:r w:rsidRPr="006E07F4">
        <w:rPr>
          <w:rFonts w:asciiTheme="majorHAnsi" w:hAnsiTheme="majorHAnsi" w:cstheme="majorHAnsi"/>
        </w:rPr>
        <w:t xml:space="preserve"> dana </w:t>
      </w:r>
      <w:proofErr w:type="spellStart"/>
      <w:r w:rsidRPr="006E07F4">
        <w:rPr>
          <w:rFonts w:asciiTheme="majorHAnsi" w:hAnsiTheme="majorHAnsi" w:cstheme="majorHAnsi"/>
        </w:rPr>
        <w:t>kod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javnog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bilježnika</w:t>
      </w:r>
      <w:proofErr w:type="spellEnd"/>
      <w:r w:rsidRPr="006E07F4">
        <w:rPr>
          <w:rFonts w:asciiTheme="majorHAnsi" w:hAnsiTheme="majorHAnsi" w:cstheme="majorHAnsi"/>
        </w:rPr>
        <w:t>.</w:t>
      </w:r>
    </w:p>
    <w:p w14:paraId="10BB20FA" w14:textId="13FE608E" w:rsidR="00E70E1A" w:rsidRPr="006E07F4" w:rsidRDefault="006E07F4" w:rsidP="006E07F4">
      <w:pPr>
        <w:spacing w:beforeLines="30" w:before="72" w:afterLines="30" w:after="72"/>
        <w:jc w:val="both"/>
        <w:rPr>
          <w:rFonts w:asciiTheme="majorHAnsi" w:hAnsiTheme="majorHAnsi" w:cstheme="majorHAnsi"/>
        </w:rPr>
      </w:pPr>
      <w:r w:rsidRPr="006E07F4">
        <w:rPr>
          <w:rFonts w:asciiTheme="majorHAnsi" w:hAnsiTheme="majorHAnsi" w:cstheme="majorHAnsi"/>
        </w:rPr>
        <w:t xml:space="preserve">(3) </w:t>
      </w:r>
      <w:proofErr w:type="spellStart"/>
      <w:r w:rsidRPr="006E07F4">
        <w:rPr>
          <w:rFonts w:asciiTheme="majorHAnsi" w:hAnsiTheme="majorHAnsi" w:cstheme="majorHAnsi"/>
        </w:rPr>
        <w:t>Punomoćnici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osnivača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moraju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imati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punomoć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ovjerenu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kod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javnog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bilježnika</w:t>
      </w:r>
      <w:proofErr w:type="spellEnd"/>
      <w:r w:rsidRPr="006E07F4">
        <w:rPr>
          <w:rFonts w:asciiTheme="majorHAnsi" w:hAnsiTheme="majorHAnsi" w:cstheme="majorHAnsi"/>
        </w:rPr>
        <w:t xml:space="preserve">. </w:t>
      </w:r>
      <w:proofErr w:type="spellStart"/>
      <w:r w:rsidRPr="006E07F4">
        <w:rPr>
          <w:rFonts w:asciiTheme="majorHAnsi" w:hAnsiTheme="majorHAnsi" w:cstheme="majorHAnsi"/>
        </w:rPr>
        <w:t>Punomoć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nije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potrebna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ako</w:t>
      </w:r>
      <w:proofErr w:type="spellEnd"/>
      <w:r w:rsidRPr="006E07F4">
        <w:rPr>
          <w:rFonts w:asciiTheme="majorHAnsi" w:hAnsiTheme="majorHAnsi" w:cstheme="majorHAnsi"/>
        </w:rPr>
        <w:t xml:space="preserve"> je </w:t>
      </w:r>
      <w:proofErr w:type="spellStart"/>
      <w:r w:rsidRPr="006E07F4">
        <w:rPr>
          <w:rFonts w:asciiTheme="majorHAnsi" w:hAnsiTheme="majorHAnsi" w:cstheme="majorHAnsi"/>
        </w:rPr>
        <w:t>zastupnik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osnivača</w:t>
      </w:r>
      <w:proofErr w:type="spellEnd"/>
      <w:r w:rsidRPr="006E07F4">
        <w:rPr>
          <w:rFonts w:asciiTheme="majorHAnsi" w:hAnsiTheme="majorHAnsi" w:cstheme="majorHAnsi"/>
        </w:rPr>
        <w:t xml:space="preserve"> po </w:t>
      </w:r>
      <w:proofErr w:type="spellStart"/>
      <w:r w:rsidRPr="006E07F4">
        <w:rPr>
          <w:rFonts w:asciiTheme="majorHAnsi" w:hAnsiTheme="majorHAnsi" w:cstheme="majorHAnsi"/>
        </w:rPr>
        <w:t>zakonu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ovlašten</w:t>
      </w:r>
      <w:proofErr w:type="spellEnd"/>
      <w:r w:rsidRPr="006E07F4">
        <w:rPr>
          <w:rFonts w:asciiTheme="majorHAnsi" w:hAnsiTheme="majorHAnsi" w:cstheme="majorHAnsi"/>
        </w:rPr>
        <w:t xml:space="preserve"> da za </w:t>
      </w:r>
      <w:proofErr w:type="spellStart"/>
      <w:r w:rsidRPr="006E07F4">
        <w:rPr>
          <w:rFonts w:asciiTheme="majorHAnsi" w:hAnsiTheme="majorHAnsi" w:cstheme="majorHAnsi"/>
        </w:rPr>
        <w:t>njega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sklopi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društveni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ugovor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i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dade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izjavu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koja</w:t>
      </w:r>
      <w:proofErr w:type="spellEnd"/>
      <w:r w:rsidRPr="006E07F4">
        <w:rPr>
          <w:rFonts w:asciiTheme="majorHAnsi" w:hAnsiTheme="majorHAnsi" w:cstheme="majorHAnsi"/>
        </w:rPr>
        <w:t xml:space="preserve"> se </w:t>
      </w:r>
      <w:proofErr w:type="spellStart"/>
      <w:r w:rsidRPr="006E07F4">
        <w:rPr>
          <w:rFonts w:asciiTheme="majorHAnsi" w:hAnsiTheme="majorHAnsi" w:cstheme="majorHAnsi"/>
        </w:rPr>
        <w:t>traži</w:t>
      </w:r>
      <w:proofErr w:type="spellEnd"/>
      <w:r w:rsidRPr="006E07F4">
        <w:rPr>
          <w:rFonts w:asciiTheme="majorHAnsi" w:hAnsiTheme="majorHAnsi" w:cstheme="majorHAnsi"/>
        </w:rPr>
        <w:t xml:space="preserve"> za </w:t>
      </w:r>
      <w:proofErr w:type="spellStart"/>
      <w:r w:rsidRPr="006E07F4">
        <w:rPr>
          <w:rFonts w:asciiTheme="majorHAnsi" w:hAnsiTheme="majorHAnsi" w:cstheme="majorHAnsi"/>
        </w:rPr>
        <w:t>osnivanje</w:t>
      </w:r>
      <w:proofErr w:type="spellEnd"/>
      <w:r w:rsidRPr="006E07F4">
        <w:rPr>
          <w:rFonts w:asciiTheme="majorHAnsi" w:hAnsiTheme="majorHAnsi" w:cstheme="majorHAnsi"/>
        </w:rPr>
        <w:t xml:space="preserve"> </w:t>
      </w:r>
      <w:proofErr w:type="spellStart"/>
      <w:r w:rsidRPr="006E07F4">
        <w:rPr>
          <w:rFonts w:asciiTheme="majorHAnsi" w:hAnsiTheme="majorHAnsi" w:cstheme="majorHAnsi"/>
        </w:rPr>
        <w:t>društva</w:t>
      </w:r>
      <w:proofErr w:type="spellEnd"/>
      <w:r w:rsidRPr="006E07F4">
        <w:rPr>
          <w:rFonts w:asciiTheme="majorHAnsi" w:hAnsiTheme="majorHAnsi" w:cstheme="majorHAnsi"/>
        </w:rPr>
        <w:t>.</w:t>
      </w:r>
    </w:p>
    <w:p w14:paraId="75ECD24F" w14:textId="2017D3F0" w:rsidR="00E70E1A" w:rsidRPr="00CE0091" w:rsidRDefault="00CE0091" w:rsidP="006E07F4">
      <w:pPr>
        <w:ind w:firstLine="15"/>
        <w:jc w:val="both"/>
        <w:rPr>
          <w:rFonts w:asciiTheme="majorHAnsi" w:hAnsiTheme="majorHAnsi" w:cstheme="majorHAnsi"/>
        </w:rPr>
      </w:pPr>
      <w:proofErr w:type="spellStart"/>
      <w:r w:rsidRPr="00CE0091">
        <w:rPr>
          <w:rFonts w:asciiTheme="majorHAnsi" w:hAnsiTheme="majorHAnsi" w:cstheme="majorHAnsi"/>
        </w:rPr>
        <w:t>Člankom</w:t>
      </w:r>
      <w:proofErr w:type="spellEnd"/>
      <w:r w:rsidRPr="00CE0091">
        <w:rPr>
          <w:rFonts w:asciiTheme="majorHAnsi" w:hAnsiTheme="majorHAnsi" w:cstheme="majorHAnsi"/>
        </w:rPr>
        <w:t xml:space="preserve"> 37. </w:t>
      </w:r>
      <w:proofErr w:type="spellStart"/>
      <w:r w:rsidRPr="00CE0091">
        <w:rPr>
          <w:rFonts w:asciiTheme="majorHAnsi" w:hAnsiTheme="majorHAnsi" w:cstheme="majorHAnsi"/>
        </w:rPr>
        <w:t>Statuta</w:t>
      </w:r>
      <w:proofErr w:type="spellEnd"/>
      <w:r w:rsidRPr="00CE0091">
        <w:rPr>
          <w:rFonts w:asciiTheme="majorHAnsi" w:hAnsiTheme="majorHAnsi" w:cstheme="majorHAnsi"/>
        </w:rPr>
        <w:t xml:space="preserve"> Grada </w:t>
      </w:r>
      <w:proofErr w:type="spellStart"/>
      <w:r w:rsidRPr="00CE0091">
        <w:rPr>
          <w:rFonts w:asciiTheme="majorHAnsi" w:hAnsiTheme="majorHAnsi" w:cstheme="majorHAnsi"/>
        </w:rPr>
        <w:t>Novske</w:t>
      </w:r>
      <w:proofErr w:type="spellEnd"/>
      <w:r w:rsidRPr="00CE0091">
        <w:rPr>
          <w:rFonts w:asciiTheme="majorHAnsi" w:hAnsiTheme="majorHAnsi" w:cstheme="majorHAnsi"/>
        </w:rPr>
        <w:t xml:space="preserve"> (“</w:t>
      </w:r>
      <w:proofErr w:type="spellStart"/>
      <w:r w:rsidRPr="00CE0091">
        <w:rPr>
          <w:rFonts w:asciiTheme="majorHAnsi" w:hAnsiTheme="majorHAnsi" w:cstheme="majorHAnsi"/>
        </w:rPr>
        <w:t>Službeni</w:t>
      </w:r>
      <w:proofErr w:type="spellEnd"/>
      <w:r w:rsidRPr="00CE0091">
        <w:rPr>
          <w:rFonts w:asciiTheme="majorHAnsi" w:hAnsiTheme="majorHAnsi" w:cstheme="majorHAnsi"/>
        </w:rPr>
        <w:t xml:space="preserve"> </w:t>
      </w:r>
      <w:proofErr w:type="spellStart"/>
      <w:r w:rsidRPr="00CE0091">
        <w:rPr>
          <w:rFonts w:asciiTheme="majorHAnsi" w:hAnsiTheme="majorHAnsi" w:cstheme="majorHAnsi"/>
        </w:rPr>
        <w:t>vjesnik</w:t>
      </w:r>
      <w:proofErr w:type="spellEnd"/>
      <w:r w:rsidRPr="00CE0091">
        <w:rPr>
          <w:rFonts w:asciiTheme="majorHAnsi" w:hAnsiTheme="majorHAnsi" w:cstheme="majorHAnsi"/>
        </w:rPr>
        <w:t xml:space="preserve">” </w:t>
      </w:r>
      <w:proofErr w:type="spellStart"/>
      <w:r w:rsidRPr="00CE0091">
        <w:rPr>
          <w:rFonts w:asciiTheme="majorHAnsi" w:hAnsiTheme="majorHAnsi" w:cstheme="majorHAnsi"/>
        </w:rPr>
        <w:t>broj</w:t>
      </w:r>
      <w:proofErr w:type="spellEnd"/>
      <w:r w:rsidRPr="00CE0091">
        <w:rPr>
          <w:rFonts w:asciiTheme="majorHAnsi" w:hAnsiTheme="majorHAnsi" w:cstheme="majorHAnsi"/>
        </w:rPr>
        <w:t xml:space="preserve"> 8/21 </w:t>
      </w:r>
      <w:proofErr w:type="spellStart"/>
      <w:r w:rsidR="006E07F4">
        <w:rPr>
          <w:rFonts w:asciiTheme="majorHAnsi" w:hAnsiTheme="majorHAnsi" w:cstheme="majorHAnsi"/>
        </w:rPr>
        <w:t>i</w:t>
      </w:r>
      <w:proofErr w:type="spellEnd"/>
      <w:r w:rsidRPr="00CE0091">
        <w:rPr>
          <w:rFonts w:asciiTheme="majorHAnsi" w:hAnsiTheme="majorHAnsi" w:cstheme="majorHAnsi"/>
        </w:rPr>
        <w:t xml:space="preserve"> 13/23) </w:t>
      </w:r>
      <w:proofErr w:type="spellStart"/>
      <w:r w:rsidRPr="00CE0091">
        <w:rPr>
          <w:rFonts w:asciiTheme="majorHAnsi" w:hAnsiTheme="majorHAnsi" w:cstheme="majorHAnsi"/>
        </w:rPr>
        <w:t>propisano</w:t>
      </w:r>
      <w:proofErr w:type="spellEnd"/>
      <w:r w:rsidRPr="00CE0091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ovlasti</w:t>
      </w:r>
      <w:proofErr w:type="spellEnd"/>
      <w:r>
        <w:rPr>
          <w:rFonts w:asciiTheme="majorHAnsi" w:hAnsiTheme="majorHAnsi" w:cstheme="majorHAnsi"/>
        </w:rPr>
        <w:t xml:space="preserve">   </w:t>
      </w:r>
      <w:proofErr w:type="spellStart"/>
      <w:r>
        <w:rPr>
          <w:rFonts w:asciiTheme="majorHAnsi" w:hAnsiTheme="majorHAnsi" w:cstheme="majorHAnsi"/>
        </w:rPr>
        <w:t>Gradskog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vijeća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između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ostaloga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osnivanje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pravnih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osoba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ustanova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trgovačkih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društava</w:t>
      </w:r>
      <w:proofErr w:type="spellEnd"/>
      <w:r>
        <w:rPr>
          <w:rFonts w:asciiTheme="majorHAnsi" w:hAnsiTheme="majorHAnsi" w:cstheme="majorHAnsi"/>
        </w:rPr>
        <w:t>).</w:t>
      </w:r>
    </w:p>
    <w:p w14:paraId="403BC0EC" w14:textId="77777777" w:rsidR="00E70E1A" w:rsidRPr="00993809" w:rsidRDefault="00E70E1A" w:rsidP="00E70E1A">
      <w:pPr>
        <w:jc w:val="both"/>
        <w:rPr>
          <w:rFonts w:asciiTheme="majorHAnsi" w:hAnsiTheme="majorHAnsi" w:cstheme="majorHAnsi"/>
          <w:b/>
          <w:bCs/>
        </w:rPr>
      </w:pPr>
    </w:p>
    <w:p w14:paraId="4F64F4A7" w14:textId="77777777" w:rsidR="00E70E1A" w:rsidRDefault="00E70E1A" w:rsidP="00E70E1A">
      <w:pPr>
        <w:widowControl w:val="0"/>
        <w:numPr>
          <w:ilvl w:val="0"/>
          <w:numId w:val="21"/>
        </w:numPr>
        <w:suppressAutoHyphens/>
        <w:jc w:val="both"/>
        <w:rPr>
          <w:rFonts w:asciiTheme="majorHAnsi" w:hAnsiTheme="majorHAnsi" w:cstheme="majorHAnsi"/>
          <w:b/>
          <w:bCs/>
        </w:rPr>
      </w:pPr>
      <w:r w:rsidRPr="00993809">
        <w:rPr>
          <w:rFonts w:asciiTheme="majorHAnsi" w:hAnsiTheme="majorHAnsi" w:cstheme="majorHAnsi"/>
          <w:b/>
          <w:bCs/>
        </w:rPr>
        <w:t>OBRAZLOŽENJE</w:t>
      </w:r>
    </w:p>
    <w:p w14:paraId="289EB02D" w14:textId="2D846ADC" w:rsidR="00993809" w:rsidRDefault="00426F80" w:rsidP="00A82564">
      <w:pPr>
        <w:pStyle w:val="Naslov2"/>
        <w:widowControl/>
        <w:numPr>
          <w:ilvl w:val="0"/>
          <w:numId w:val="0"/>
        </w:numPr>
        <w:jc w:val="both"/>
        <w:rPr>
          <w:rFonts w:asciiTheme="majorHAnsi" w:hAnsiTheme="majorHAnsi" w:cstheme="majorHAnsi"/>
          <w:b w:val="0"/>
          <w:bCs w:val="0"/>
          <w:color w:val="222222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color w:val="222222"/>
          <w:sz w:val="24"/>
          <w:szCs w:val="24"/>
        </w:rPr>
        <w:t xml:space="preserve">Gradu </w:t>
      </w:r>
      <w:proofErr w:type="spellStart"/>
      <w:r w:rsidRPr="00426F80">
        <w:rPr>
          <w:rFonts w:asciiTheme="majorHAnsi" w:hAnsiTheme="majorHAnsi" w:cstheme="majorHAnsi"/>
          <w:b w:val="0"/>
          <w:bCs w:val="0"/>
          <w:color w:val="222222"/>
          <w:sz w:val="24"/>
          <w:szCs w:val="24"/>
        </w:rPr>
        <w:t>Novskoj</w:t>
      </w:r>
      <w:proofErr w:type="spellEnd"/>
      <w:r w:rsidR="00DC4AF2">
        <w:rPr>
          <w:rFonts w:asciiTheme="majorHAnsi" w:hAnsiTheme="majorHAnsi" w:cstheme="majorHAnsi"/>
          <w:b w:val="0"/>
          <w:bCs w:val="0"/>
          <w:color w:val="222222"/>
          <w:sz w:val="24"/>
          <w:szCs w:val="24"/>
        </w:rPr>
        <w:t xml:space="preserve"> u ovom trenutku</w:t>
      </w:r>
      <w:r w:rsidRPr="00426F80">
        <w:rPr>
          <w:rFonts w:asciiTheme="majorHAnsi" w:hAnsiTheme="majorHAnsi" w:cstheme="majorHAnsi"/>
          <w:b w:val="0"/>
          <w:bCs w:val="0"/>
          <w:color w:val="222222"/>
          <w:sz w:val="24"/>
          <w:szCs w:val="24"/>
        </w:rPr>
        <w:t xml:space="preserve"> nedostaje trgovačko društvo koje bi uključivalo ponudu  različitih turističkih, kulturnih i rekreativnih sadržaje te upravljanje</w:t>
      </w:r>
      <w:r>
        <w:rPr>
          <w:rFonts w:asciiTheme="majorHAnsi" w:hAnsiTheme="majorHAnsi" w:cstheme="majorHAnsi"/>
          <w:b w:val="0"/>
          <w:bCs w:val="0"/>
          <w:color w:val="222222"/>
          <w:sz w:val="24"/>
          <w:szCs w:val="24"/>
        </w:rPr>
        <w:t xml:space="preserve"> nekretninama i drugom turističkom, kulturnom i rekreacijskom infrastrukturom</w:t>
      </w:r>
      <w:r w:rsidR="00A82564">
        <w:rPr>
          <w:rFonts w:asciiTheme="majorHAnsi" w:hAnsiTheme="majorHAnsi" w:cstheme="majorHAnsi"/>
          <w:b w:val="0"/>
          <w:bCs w:val="0"/>
          <w:color w:val="222222"/>
          <w:sz w:val="24"/>
          <w:szCs w:val="24"/>
        </w:rPr>
        <w:t xml:space="preserve"> koje bi na odgovarajući način potaknulo turistički razvoj zajednice te upravljanje svim turističkim, kulturnim i rekreacijskim resursima koje Grad ima na raspolaganju.</w:t>
      </w:r>
    </w:p>
    <w:p w14:paraId="047F89DF" w14:textId="4F1FAA5C" w:rsidR="00A82564" w:rsidRDefault="00426F80" w:rsidP="00A82564">
      <w:pPr>
        <w:pStyle w:val="Tijeloteksta"/>
        <w:jc w:val="both"/>
        <w:rPr>
          <w:rFonts w:asciiTheme="majorHAnsi" w:hAnsiTheme="majorHAnsi" w:cstheme="majorHAnsi"/>
        </w:rPr>
      </w:pPr>
      <w:r w:rsidRPr="00A82564">
        <w:rPr>
          <w:rFonts w:asciiTheme="majorHAnsi" w:hAnsiTheme="majorHAnsi" w:cstheme="majorHAnsi"/>
        </w:rPr>
        <w:t>Kada je u pitanju turi</w:t>
      </w:r>
      <w:r w:rsidR="00A82564" w:rsidRPr="00A82564">
        <w:rPr>
          <w:rFonts w:asciiTheme="majorHAnsi" w:hAnsiTheme="majorHAnsi" w:cstheme="majorHAnsi"/>
        </w:rPr>
        <w:t>zam</w:t>
      </w:r>
      <w:r w:rsidRPr="00A82564">
        <w:rPr>
          <w:rFonts w:asciiTheme="majorHAnsi" w:hAnsiTheme="majorHAnsi" w:cstheme="majorHAnsi"/>
        </w:rPr>
        <w:t>, Turistička zajednica Grada Novske ima svoju  zakonom strogo definiranu djelatnost</w:t>
      </w:r>
      <w:r w:rsidR="00A82564" w:rsidRPr="00A82564">
        <w:rPr>
          <w:rFonts w:asciiTheme="majorHAnsi" w:hAnsiTheme="majorHAnsi" w:cstheme="majorHAnsi"/>
        </w:rPr>
        <w:t xml:space="preserve"> i </w:t>
      </w:r>
      <w:r w:rsidRPr="00A82564">
        <w:rPr>
          <w:rFonts w:asciiTheme="majorHAnsi" w:hAnsiTheme="majorHAnsi" w:cstheme="majorHAnsi"/>
        </w:rPr>
        <w:t>ograničena</w:t>
      </w:r>
      <w:r w:rsidR="00A82564" w:rsidRPr="00A82564">
        <w:rPr>
          <w:rFonts w:asciiTheme="majorHAnsi" w:hAnsiTheme="majorHAnsi" w:cstheme="majorHAnsi"/>
        </w:rPr>
        <w:t xml:space="preserve"> je </w:t>
      </w:r>
      <w:r w:rsidRPr="00A82564">
        <w:rPr>
          <w:rFonts w:asciiTheme="majorHAnsi" w:hAnsiTheme="majorHAnsi" w:cstheme="majorHAnsi"/>
        </w:rPr>
        <w:t xml:space="preserve"> u turističkoj ponudi, posebno</w:t>
      </w:r>
      <w:r w:rsidR="00A82564" w:rsidRPr="00A82564">
        <w:rPr>
          <w:rFonts w:asciiTheme="majorHAnsi" w:hAnsiTheme="majorHAnsi" w:cstheme="majorHAnsi"/>
        </w:rPr>
        <w:t xml:space="preserve"> radi toga jer usluge koje pružaju korisnicima i građanima ne mo</w:t>
      </w:r>
      <w:r w:rsidR="00A82564">
        <w:rPr>
          <w:rFonts w:asciiTheme="majorHAnsi" w:hAnsiTheme="majorHAnsi" w:cstheme="majorHAnsi"/>
        </w:rPr>
        <w:t>gu</w:t>
      </w:r>
      <w:r w:rsidR="00A82564" w:rsidRPr="00A82564">
        <w:rPr>
          <w:rFonts w:asciiTheme="majorHAnsi" w:hAnsiTheme="majorHAnsi" w:cstheme="majorHAnsi"/>
        </w:rPr>
        <w:t xml:space="preserve"> naplatiti.</w:t>
      </w:r>
      <w:r w:rsidR="00A82564">
        <w:rPr>
          <w:rFonts w:asciiTheme="majorHAnsi" w:hAnsiTheme="majorHAnsi" w:cstheme="majorHAnsi"/>
        </w:rPr>
        <w:t xml:space="preserve"> Uključivanje našeg trgovačkog društva </w:t>
      </w:r>
      <w:proofErr w:type="spellStart"/>
      <w:r w:rsidR="00A82564">
        <w:rPr>
          <w:rFonts w:asciiTheme="majorHAnsi" w:hAnsiTheme="majorHAnsi" w:cstheme="majorHAnsi"/>
        </w:rPr>
        <w:t>Novokom</w:t>
      </w:r>
      <w:proofErr w:type="spellEnd"/>
      <w:r w:rsidR="00A82564">
        <w:rPr>
          <w:rFonts w:asciiTheme="majorHAnsi" w:hAnsiTheme="majorHAnsi" w:cstheme="majorHAnsi"/>
        </w:rPr>
        <w:t xml:space="preserve"> d.o.o. </w:t>
      </w:r>
      <w:r w:rsidR="00CE0D46">
        <w:rPr>
          <w:rFonts w:asciiTheme="majorHAnsi" w:hAnsiTheme="majorHAnsi" w:cstheme="majorHAnsi"/>
        </w:rPr>
        <w:t>kao provoditelja turističko-rekreacijskih  sadržaja i naplate usluga za iste (klizalište, turistički vlakić, aktivnosti na Novljanskom jezeru</w:t>
      </w:r>
      <w:r w:rsidR="009B75F4">
        <w:rPr>
          <w:rFonts w:asciiTheme="majorHAnsi" w:hAnsiTheme="majorHAnsi" w:cstheme="majorHAnsi"/>
        </w:rPr>
        <w:t xml:space="preserve">, </w:t>
      </w:r>
      <w:proofErr w:type="spellStart"/>
      <w:r w:rsidR="00CE0D46">
        <w:rPr>
          <w:rFonts w:asciiTheme="majorHAnsi" w:hAnsiTheme="majorHAnsi" w:cstheme="majorHAnsi"/>
        </w:rPr>
        <w:t>skate</w:t>
      </w:r>
      <w:proofErr w:type="spellEnd"/>
      <w:r w:rsidR="00CE0D46">
        <w:rPr>
          <w:rFonts w:asciiTheme="majorHAnsi" w:hAnsiTheme="majorHAnsi" w:cstheme="majorHAnsi"/>
        </w:rPr>
        <w:t xml:space="preserve"> park i dr.) nije najbolja opcija, jer se radi o društvu koje se matično treba baviti komunalnim poslovima te biti samo potporna institucija Gradu i njenim ustanovama u tim sadržajima, ali ne i provoditi iste.</w:t>
      </w:r>
    </w:p>
    <w:p w14:paraId="0A8908F4" w14:textId="52739BBA" w:rsidR="00A82564" w:rsidRDefault="00A82564" w:rsidP="00A82564">
      <w:pPr>
        <w:pStyle w:val="Tijeloteksta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Grad je </w:t>
      </w:r>
      <w:r w:rsidR="00CE0D46">
        <w:rPr>
          <w:rFonts w:asciiTheme="majorHAnsi" w:hAnsiTheme="majorHAnsi" w:cstheme="majorHAnsi"/>
        </w:rPr>
        <w:t xml:space="preserve">u proteklom razdoblju izgradio ili obnovio određene  nekretnine koje trebaju biti upravo u funkciji razvoja određenih turističkih, kulturnih i rekreativnih sadržaja. </w:t>
      </w:r>
      <w:r w:rsidR="00DC4AF2">
        <w:rPr>
          <w:rFonts w:asciiTheme="majorHAnsi" w:hAnsiTheme="majorHAnsi" w:cstheme="majorHAnsi"/>
        </w:rPr>
        <w:t xml:space="preserve">Izgrađen je </w:t>
      </w:r>
      <w:r w:rsidR="00CE0D46">
        <w:rPr>
          <w:rFonts w:asciiTheme="majorHAnsi" w:hAnsiTheme="majorHAnsi" w:cstheme="majorHAnsi"/>
        </w:rPr>
        <w:t xml:space="preserve">Hotel </w:t>
      </w:r>
      <w:proofErr w:type="spellStart"/>
      <w:r w:rsidR="00CE0D46">
        <w:rPr>
          <w:rFonts w:asciiTheme="majorHAnsi" w:hAnsiTheme="majorHAnsi" w:cstheme="majorHAnsi"/>
        </w:rPr>
        <w:t>Knopp</w:t>
      </w:r>
      <w:proofErr w:type="spellEnd"/>
      <w:r w:rsidR="00CE0D46">
        <w:rPr>
          <w:rFonts w:asciiTheme="majorHAnsi" w:hAnsiTheme="majorHAnsi" w:cstheme="majorHAnsi"/>
        </w:rPr>
        <w:t xml:space="preserve"> prije svega, </w:t>
      </w:r>
      <w:r w:rsidR="00DC4AF2">
        <w:rPr>
          <w:rFonts w:asciiTheme="majorHAnsi" w:hAnsiTheme="majorHAnsi" w:cstheme="majorHAnsi"/>
        </w:rPr>
        <w:t>u tijeku je obnova b</w:t>
      </w:r>
      <w:r w:rsidR="00CE0D46">
        <w:rPr>
          <w:rFonts w:asciiTheme="majorHAnsi" w:hAnsiTheme="majorHAnsi" w:cstheme="majorHAnsi"/>
        </w:rPr>
        <w:t>ivš</w:t>
      </w:r>
      <w:r w:rsidR="00DC4AF2">
        <w:rPr>
          <w:rFonts w:asciiTheme="majorHAnsi" w:hAnsiTheme="majorHAnsi" w:cstheme="majorHAnsi"/>
        </w:rPr>
        <w:t>e</w:t>
      </w:r>
      <w:r w:rsidR="00CE0D46">
        <w:rPr>
          <w:rFonts w:asciiTheme="majorHAnsi" w:hAnsiTheme="majorHAnsi" w:cstheme="majorHAnsi"/>
        </w:rPr>
        <w:t xml:space="preserve"> zgrad</w:t>
      </w:r>
      <w:r w:rsidR="00DC4AF2">
        <w:rPr>
          <w:rFonts w:asciiTheme="majorHAnsi" w:hAnsiTheme="majorHAnsi" w:cstheme="majorHAnsi"/>
        </w:rPr>
        <w:t>e</w:t>
      </w:r>
      <w:r w:rsidR="00CE0D46">
        <w:rPr>
          <w:rFonts w:asciiTheme="majorHAnsi" w:hAnsiTheme="majorHAnsi" w:cstheme="majorHAnsi"/>
        </w:rPr>
        <w:t xml:space="preserve"> pošte</w:t>
      </w:r>
      <w:r w:rsidR="00DC4AF2">
        <w:rPr>
          <w:rFonts w:asciiTheme="majorHAnsi" w:hAnsiTheme="majorHAnsi" w:cstheme="majorHAnsi"/>
        </w:rPr>
        <w:t xml:space="preserve">, postoji ozbiljna namjera izgradnje turističkog kampa na </w:t>
      </w:r>
      <w:r w:rsidR="00DC4AF2">
        <w:rPr>
          <w:rFonts w:asciiTheme="majorHAnsi" w:hAnsiTheme="majorHAnsi" w:cstheme="majorHAnsi"/>
        </w:rPr>
        <w:lastRenderedPageBreak/>
        <w:t xml:space="preserve">Novljanskom jezeru za koji je napravljan projekt, uređenjem Trga hrvatske glagoljice u </w:t>
      </w:r>
      <w:proofErr w:type="spellStart"/>
      <w:r w:rsidR="00DC4AF2">
        <w:rPr>
          <w:rFonts w:asciiTheme="majorHAnsi" w:hAnsiTheme="majorHAnsi" w:cstheme="majorHAnsi"/>
        </w:rPr>
        <w:t>Novskoj</w:t>
      </w:r>
      <w:proofErr w:type="spellEnd"/>
      <w:r w:rsidR="00DC4AF2">
        <w:rPr>
          <w:rFonts w:asciiTheme="majorHAnsi" w:hAnsiTheme="majorHAnsi" w:cstheme="majorHAnsi"/>
        </w:rPr>
        <w:t xml:space="preserve">, također će se otvoriti mnogi sadržaji koji će biti u okvirima kulturnog turizma. Sve te sadržaje trebalo bi obuhvatiti u jednu cjelinu, njima moći upravljati na odgovarajući način, ali pod nadzorom Grada Novske kao osnivača . </w:t>
      </w:r>
    </w:p>
    <w:p w14:paraId="2875FB6F" w14:textId="382A12E6" w:rsidR="00DC4AF2" w:rsidRDefault="00DC4AF2" w:rsidP="00A82564">
      <w:pPr>
        <w:pStyle w:val="Tijeloteksta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Posebno se sve rečeno odnosi na Hotel </w:t>
      </w:r>
      <w:proofErr w:type="spellStart"/>
      <w:r>
        <w:rPr>
          <w:rFonts w:asciiTheme="majorHAnsi" w:hAnsiTheme="majorHAnsi" w:cstheme="majorHAnsi"/>
        </w:rPr>
        <w:t>Knopp</w:t>
      </w:r>
      <w:proofErr w:type="spellEnd"/>
      <w:r>
        <w:rPr>
          <w:rFonts w:asciiTheme="majorHAnsi" w:hAnsiTheme="majorHAnsi" w:cstheme="majorHAnsi"/>
        </w:rPr>
        <w:t xml:space="preserve">. Radi se o građevini koja je </w:t>
      </w:r>
      <w:r w:rsidR="0073088A">
        <w:rPr>
          <w:rFonts w:asciiTheme="majorHAnsi" w:hAnsiTheme="majorHAnsi" w:cstheme="majorHAnsi"/>
        </w:rPr>
        <w:t xml:space="preserve">kulturno dobro Republike Hrvatske, ali obnovljena je i </w:t>
      </w:r>
      <w:r>
        <w:rPr>
          <w:rFonts w:asciiTheme="majorHAnsi" w:hAnsiTheme="majorHAnsi" w:cstheme="majorHAnsi"/>
        </w:rPr>
        <w:t xml:space="preserve"> </w:t>
      </w:r>
      <w:r w:rsidR="0073088A">
        <w:rPr>
          <w:rFonts w:asciiTheme="majorHAnsi" w:hAnsiTheme="majorHAnsi" w:cstheme="majorHAnsi"/>
        </w:rPr>
        <w:t xml:space="preserve">dograđena  ne samo radi toga, nego i s  namjerom da se u njoj obavljaju različiti sadržaji i obavljaju različite djelatnosti kojima bi trebalo upravljati s jednoga mjesta. Hotel </w:t>
      </w:r>
      <w:proofErr w:type="spellStart"/>
      <w:r w:rsidR="0073088A">
        <w:rPr>
          <w:rFonts w:asciiTheme="majorHAnsi" w:hAnsiTheme="majorHAnsi" w:cstheme="majorHAnsi"/>
        </w:rPr>
        <w:t>Knopp</w:t>
      </w:r>
      <w:proofErr w:type="spellEnd"/>
      <w:r w:rsidR="0073088A">
        <w:rPr>
          <w:rFonts w:asciiTheme="majorHAnsi" w:hAnsiTheme="majorHAnsi" w:cstheme="majorHAnsi"/>
        </w:rPr>
        <w:t xml:space="preserve"> predstavlja značajne kapacitete za razvoj turizma i kulture na području Grada Novske, konačno imamo  smještajne kapacitete  te  odgovarajući prostor za sve prateće sadržaje, od ugostiteljskog sadržaja, prostora za održavanje konferencija, muzejskog prostora i dr. U podrumu  Hotela </w:t>
      </w:r>
      <w:proofErr w:type="spellStart"/>
      <w:r w:rsidR="0073088A">
        <w:rPr>
          <w:rFonts w:asciiTheme="majorHAnsi" w:hAnsiTheme="majorHAnsi" w:cstheme="majorHAnsi"/>
        </w:rPr>
        <w:t>Knopp</w:t>
      </w:r>
      <w:proofErr w:type="spellEnd"/>
      <w:r w:rsidR="0073088A">
        <w:rPr>
          <w:rFonts w:asciiTheme="majorHAnsi" w:hAnsiTheme="majorHAnsi" w:cstheme="majorHAnsi"/>
        </w:rPr>
        <w:t xml:space="preserve"> bit  će smješten Interpretacijski centar Vojne granice, koji je podržan od </w:t>
      </w:r>
      <w:r w:rsidR="0081124B">
        <w:rPr>
          <w:rFonts w:asciiTheme="majorHAnsi" w:hAnsiTheme="majorHAnsi" w:cstheme="majorHAnsi"/>
        </w:rPr>
        <w:t>prestižnih institucija Republike Hrvatske, zainteresiranih za njegov rad, o čemu svjedoči i potpisan Sporazum o suradnji s Gradom u tom smislu.</w:t>
      </w:r>
    </w:p>
    <w:p w14:paraId="382FE435" w14:textId="73C915AD" w:rsidR="00DC4AF2" w:rsidRDefault="0081124B" w:rsidP="00A82564">
      <w:pPr>
        <w:pStyle w:val="Tijeloteksta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Također, Gradsko vijeće Grada Novska donijelo je Odluku da se upravljanje Hotela </w:t>
      </w:r>
      <w:proofErr w:type="spellStart"/>
      <w:r>
        <w:rPr>
          <w:rFonts w:asciiTheme="majorHAnsi" w:hAnsiTheme="majorHAnsi" w:cstheme="majorHAnsi"/>
        </w:rPr>
        <w:t>Knopp</w:t>
      </w:r>
      <w:proofErr w:type="spellEnd"/>
      <w:r>
        <w:rPr>
          <w:rFonts w:asciiTheme="majorHAnsi" w:hAnsiTheme="majorHAnsi" w:cstheme="majorHAnsi"/>
        </w:rPr>
        <w:t xml:space="preserve"> povjerava na upravljanje Parku prirode Lonjsko polje, ali do danas Grad nije zaprimio suglasnost </w:t>
      </w:r>
      <w:proofErr w:type="spellStart"/>
      <w:r>
        <w:rPr>
          <w:rFonts w:asciiTheme="majorHAnsi" w:hAnsiTheme="majorHAnsi" w:cstheme="majorHAnsi"/>
        </w:rPr>
        <w:t>nadležog</w:t>
      </w:r>
      <w:proofErr w:type="spellEnd"/>
      <w:r>
        <w:rPr>
          <w:rFonts w:asciiTheme="majorHAnsi" w:hAnsiTheme="majorHAnsi" w:cstheme="majorHAnsi"/>
        </w:rPr>
        <w:t xml:space="preserve"> ministarstva na takvu Odluku. </w:t>
      </w:r>
    </w:p>
    <w:p w14:paraId="5D37E837" w14:textId="18E39503" w:rsidR="00675908" w:rsidRDefault="00DC4AF2" w:rsidP="00A82564">
      <w:pPr>
        <w:pStyle w:val="Tijeloteksta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Upravo iz naveden</w:t>
      </w:r>
      <w:r w:rsidR="0081124B">
        <w:rPr>
          <w:rFonts w:asciiTheme="majorHAnsi" w:hAnsiTheme="majorHAnsi" w:cstheme="majorHAnsi"/>
        </w:rPr>
        <w:t xml:space="preserve">ih </w:t>
      </w:r>
      <w:r>
        <w:rPr>
          <w:rFonts w:asciiTheme="majorHAnsi" w:hAnsiTheme="majorHAnsi" w:cstheme="majorHAnsi"/>
        </w:rPr>
        <w:t xml:space="preserve"> razloga, </w:t>
      </w:r>
      <w:r w:rsidR="00675908">
        <w:rPr>
          <w:rFonts w:asciiTheme="majorHAnsi" w:hAnsiTheme="majorHAnsi" w:cstheme="majorHAnsi"/>
        </w:rPr>
        <w:t xml:space="preserve">gradonačelnica </w:t>
      </w:r>
      <w:r>
        <w:rPr>
          <w:rFonts w:asciiTheme="majorHAnsi" w:hAnsiTheme="majorHAnsi" w:cstheme="majorHAnsi"/>
        </w:rPr>
        <w:t>pr</w:t>
      </w:r>
      <w:r w:rsidR="0081124B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dlaže </w:t>
      </w:r>
      <w:r w:rsidR="00675908">
        <w:rPr>
          <w:rFonts w:asciiTheme="majorHAnsi" w:hAnsiTheme="majorHAnsi" w:cstheme="majorHAnsi"/>
        </w:rPr>
        <w:t xml:space="preserve"> donošenje Odluke o </w:t>
      </w:r>
      <w:r w:rsidR="0081124B">
        <w:rPr>
          <w:rFonts w:asciiTheme="majorHAnsi" w:hAnsiTheme="majorHAnsi" w:cstheme="majorHAnsi"/>
        </w:rPr>
        <w:t>osnivanj</w:t>
      </w:r>
      <w:r w:rsidR="009B75F4">
        <w:rPr>
          <w:rFonts w:asciiTheme="majorHAnsi" w:hAnsiTheme="majorHAnsi" w:cstheme="majorHAnsi"/>
        </w:rPr>
        <w:t>u</w:t>
      </w:r>
      <w:r w:rsidR="0081124B">
        <w:rPr>
          <w:rFonts w:asciiTheme="majorHAnsi" w:hAnsiTheme="majorHAnsi" w:cstheme="majorHAnsi"/>
        </w:rPr>
        <w:t xml:space="preserve"> </w:t>
      </w:r>
      <w:r w:rsidR="002E3613">
        <w:rPr>
          <w:rFonts w:asciiTheme="majorHAnsi" w:hAnsiTheme="majorHAnsi" w:cstheme="majorHAnsi"/>
        </w:rPr>
        <w:t xml:space="preserve">trgovačkog </w:t>
      </w:r>
      <w:r w:rsidR="0081124B">
        <w:rPr>
          <w:rFonts w:asciiTheme="majorHAnsi" w:hAnsiTheme="majorHAnsi" w:cstheme="majorHAnsi"/>
        </w:rPr>
        <w:t>društva</w:t>
      </w:r>
      <w:r w:rsidR="002E3613">
        <w:rPr>
          <w:rFonts w:asciiTheme="majorHAnsi" w:hAnsiTheme="majorHAnsi" w:cstheme="majorHAnsi"/>
        </w:rPr>
        <w:t xml:space="preserve"> s ograničenom odgovornošću</w:t>
      </w:r>
      <w:r w:rsidR="0081124B">
        <w:rPr>
          <w:rFonts w:asciiTheme="majorHAnsi" w:hAnsiTheme="majorHAnsi" w:cstheme="majorHAnsi"/>
        </w:rPr>
        <w:t xml:space="preserve"> </w:t>
      </w:r>
      <w:r w:rsidR="002E3613">
        <w:rPr>
          <w:rFonts w:asciiTheme="majorHAnsi" w:hAnsiTheme="majorHAnsi" w:cstheme="majorHAnsi"/>
        </w:rPr>
        <w:t>ART NOVSKA d.o.o</w:t>
      </w:r>
      <w:r w:rsidR="004218D1">
        <w:rPr>
          <w:rFonts w:asciiTheme="majorHAnsi" w:hAnsiTheme="majorHAnsi" w:cstheme="majorHAnsi"/>
        </w:rPr>
        <w:t>.</w:t>
      </w:r>
      <w:r w:rsidR="00675908">
        <w:rPr>
          <w:rFonts w:asciiTheme="majorHAnsi" w:hAnsiTheme="majorHAnsi" w:cstheme="majorHAnsi"/>
        </w:rPr>
        <w:t>, u skladu s tekstom Prijedloga,</w:t>
      </w:r>
      <w:r w:rsidR="002E3613">
        <w:rPr>
          <w:rFonts w:asciiTheme="majorHAnsi" w:hAnsiTheme="majorHAnsi" w:cstheme="majorHAnsi"/>
        </w:rPr>
        <w:t xml:space="preserve"> </w:t>
      </w:r>
      <w:r w:rsidR="0081124B">
        <w:rPr>
          <w:rFonts w:asciiTheme="majorHAnsi" w:hAnsiTheme="majorHAnsi" w:cstheme="majorHAnsi"/>
        </w:rPr>
        <w:t>koje bi uprav</w:t>
      </w:r>
      <w:r w:rsidR="002E3613">
        <w:rPr>
          <w:rFonts w:asciiTheme="majorHAnsi" w:hAnsiTheme="majorHAnsi" w:cstheme="majorHAnsi"/>
        </w:rPr>
        <w:t xml:space="preserve">ljalo </w:t>
      </w:r>
      <w:r w:rsidR="0081124B">
        <w:rPr>
          <w:rFonts w:asciiTheme="majorHAnsi" w:hAnsiTheme="majorHAnsi" w:cstheme="majorHAnsi"/>
        </w:rPr>
        <w:t xml:space="preserve">Hotelom </w:t>
      </w:r>
      <w:proofErr w:type="spellStart"/>
      <w:r w:rsidR="0081124B">
        <w:rPr>
          <w:rFonts w:asciiTheme="majorHAnsi" w:hAnsiTheme="majorHAnsi" w:cstheme="majorHAnsi"/>
        </w:rPr>
        <w:t>Knopp</w:t>
      </w:r>
      <w:proofErr w:type="spellEnd"/>
      <w:r w:rsidR="002E3613">
        <w:rPr>
          <w:rFonts w:asciiTheme="majorHAnsi" w:hAnsiTheme="majorHAnsi" w:cstheme="majorHAnsi"/>
        </w:rPr>
        <w:t xml:space="preserve"> i drugim nekre</w:t>
      </w:r>
      <w:r w:rsidR="00675908">
        <w:rPr>
          <w:rFonts w:asciiTheme="majorHAnsi" w:hAnsiTheme="majorHAnsi" w:cstheme="majorHAnsi"/>
        </w:rPr>
        <w:t>t</w:t>
      </w:r>
      <w:r w:rsidR="002E3613">
        <w:rPr>
          <w:rFonts w:asciiTheme="majorHAnsi" w:hAnsiTheme="majorHAnsi" w:cstheme="majorHAnsi"/>
        </w:rPr>
        <w:t>ninama i infrastrukturom</w:t>
      </w:r>
      <w:r w:rsidR="00675908">
        <w:rPr>
          <w:rFonts w:asciiTheme="majorHAnsi" w:hAnsiTheme="majorHAnsi" w:cstheme="majorHAnsi"/>
        </w:rPr>
        <w:t xml:space="preserve"> </w:t>
      </w:r>
      <w:r w:rsidR="004218D1">
        <w:rPr>
          <w:rFonts w:asciiTheme="majorHAnsi" w:hAnsiTheme="majorHAnsi" w:cstheme="majorHAnsi"/>
        </w:rPr>
        <w:t xml:space="preserve">u funkciji  turizma, kulture i rekreacije </w:t>
      </w:r>
      <w:r w:rsidR="00675908">
        <w:rPr>
          <w:rFonts w:asciiTheme="majorHAnsi" w:hAnsiTheme="majorHAnsi" w:cstheme="majorHAnsi"/>
        </w:rPr>
        <w:t>u vlasništvu Grada Novske</w:t>
      </w:r>
      <w:r w:rsidR="004218D1">
        <w:rPr>
          <w:rFonts w:asciiTheme="majorHAnsi" w:hAnsiTheme="majorHAnsi" w:cstheme="majorHAnsi"/>
        </w:rPr>
        <w:t xml:space="preserve"> </w:t>
      </w:r>
      <w:r w:rsidR="00675908">
        <w:rPr>
          <w:rFonts w:asciiTheme="majorHAnsi" w:hAnsiTheme="majorHAnsi" w:cstheme="majorHAnsi"/>
        </w:rPr>
        <w:t xml:space="preserve"> te se ista dostavlja Gradskom vijeću na raspravu i donošenje.</w:t>
      </w:r>
    </w:p>
    <w:p w14:paraId="28A54011" w14:textId="77777777" w:rsidR="00675908" w:rsidRDefault="00675908" w:rsidP="00A82564">
      <w:pPr>
        <w:pStyle w:val="Tijeloteksta"/>
        <w:jc w:val="both"/>
        <w:rPr>
          <w:rFonts w:asciiTheme="majorHAnsi" w:hAnsiTheme="majorHAnsi" w:cstheme="majorHAnsi"/>
        </w:rPr>
      </w:pPr>
    </w:p>
    <w:p w14:paraId="5E118671" w14:textId="6625CF9F" w:rsidR="00675908" w:rsidRDefault="00675908" w:rsidP="00675908">
      <w:pPr>
        <w:pStyle w:val="Tijeloteksta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Upravni odjel za društvene djelatnosti, pravne poslove i javnu nabavu</w:t>
      </w:r>
    </w:p>
    <w:p w14:paraId="78CC786C" w14:textId="77777777" w:rsidR="00675908" w:rsidRDefault="00675908" w:rsidP="00675908">
      <w:pPr>
        <w:pStyle w:val="Tijeloteksta"/>
        <w:jc w:val="center"/>
        <w:rPr>
          <w:rFonts w:asciiTheme="majorHAnsi" w:hAnsiTheme="majorHAnsi" w:cstheme="majorHAnsi"/>
        </w:rPr>
      </w:pPr>
    </w:p>
    <w:p w14:paraId="1F01E35E" w14:textId="6D87CD34" w:rsidR="00675908" w:rsidRDefault="00675908" w:rsidP="00675908">
      <w:pPr>
        <w:pStyle w:val="Tijeloteksta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Pročelnica</w:t>
      </w:r>
    </w:p>
    <w:p w14:paraId="33967705" w14:textId="14105DA9" w:rsidR="00675908" w:rsidRDefault="00675908" w:rsidP="00675908">
      <w:pPr>
        <w:pStyle w:val="Tijeloteksta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Sonja </w:t>
      </w:r>
      <w:proofErr w:type="spellStart"/>
      <w:r>
        <w:rPr>
          <w:rFonts w:asciiTheme="majorHAnsi" w:hAnsiTheme="majorHAnsi" w:cstheme="majorHAnsi"/>
        </w:rPr>
        <w:t>Marohnić</w:t>
      </w:r>
      <w:proofErr w:type="spellEnd"/>
      <w:r>
        <w:rPr>
          <w:rFonts w:asciiTheme="majorHAnsi" w:hAnsiTheme="majorHAnsi" w:cstheme="majorHAnsi"/>
        </w:rPr>
        <w:t xml:space="preserve"> Horvat, dipl. </w:t>
      </w:r>
      <w:proofErr w:type="spellStart"/>
      <w:r>
        <w:rPr>
          <w:rFonts w:asciiTheme="majorHAnsi" w:hAnsiTheme="majorHAnsi" w:cstheme="majorHAnsi"/>
        </w:rPr>
        <w:t>iur</w:t>
      </w:r>
      <w:proofErr w:type="spellEnd"/>
      <w:r>
        <w:rPr>
          <w:rFonts w:asciiTheme="majorHAnsi" w:hAnsiTheme="majorHAnsi" w:cstheme="majorHAnsi"/>
        </w:rPr>
        <w:t>.</w:t>
      </w:r>
    </w:p>
    <w:p w14:paraId="45BA8582" w14:textId="77777777" w:rsidR="00675908" w:rsidRDefault="00675908" w:rsidP="00675908">
      <w:pPr>
        <w:pStyle w:val="Tijeloteksta"/>
        <w:jc w:val="center"/>
        <w:rPr>
          <w:rFonts w:asciiTheme="majorHAnsi" w:hAnsiTheme="majorHAnsi" w:cstheme="majorHAnsi"/>
        </w:rPr>
      </w:pPr>
    </w:p>
    <w:p w14:paraId="3BA47C60" w14:textId="10879422" w:rsidR="00675908" w:rsidRPr="00A82564" w:rsidRDefault="00675908" w:rsidP="00A82564">
      <w:pPr>
        <w:pStyle w:val="Tijeloteksta"/>
        <w:jc w:val="both"/>
        <w:rPr>
          <w:rFonts w:asciiTheme="majorHAnsi" w:hAnsiTheme="majorHAnsi" w:cstheme="majorHAnsi"/>
        </w:rPr>
      </w:pPr>
    </w:p>
    <w:p w14:paraId="6AEE9CDC" w14:textId="465FDACC" w:rsidR="00A82564" w:rsidRPr="00426F80" w:rsidRDefault="00A82564" w:rsidP="00426F80">
      <w:pPr>
        <w:pStyle w:val="Tijeloteksta"/>
      </w:pPr>
    </w:p>
    <w:p w14:paraId="735B7A0D" w14:textId="77777777" w:rsidR="00D75EC5" w:rsidRPr="00993809" w:rsidRDefault="00D75EC5" w:rsidP="006E07F4">
      <w:pPr>
        <w:jc w:val="center"/>
        <w:rPr>
          <w:rFonts w:asciiTheme="majorHAnsi" w:hAnsiTheme="majorHAnsi" w:cstheme="majorHAnsi"/>
          <w:lang w:val="hr-HR"/>
        </w:rPr>
      </w:pPr>
    </w:p>
    <w:sectPr w:rsidR="00D75EC5" w:rsidRPr="00993809" w:rsidSect="00D75EC5">
      <w:footerReference w:type="default" r:id="rId21"/>
      <w:headerReference w:type="first" r:id="rId22"/>
      <w:footerReference w:type="first" r:id="rId23"/>
      <w:pgSz w:w="11900" w:h="16840"/>
      <w:pgMar w:top="1134" w:right="985" w:bottom="1134" w:left="993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E6A8" w14:textId="77777777" w:rsidR="00523835" w:rsidRDefault="00523835" w:rsidP="00617D31">
      <w:r>
        <w:separator/>
      </w:r>
    </w:p>
  </w:endnote>
  <w:endnote w:type="continuationSeparator" w:id="0">
    <w:p w14:paraId="52830E22" w14:textId="77777777" w:rsidR="00523835" w:rsidRDefault="00523835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901545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7537933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22D7" w14:textId="77777777" w:rsidR="00523835" w:rsidRDefault="00523835" w:rsidP="00617D31">
      <w:r>
        <w:separator/>
      </w:r>
    </w:p>
  </w:footnote>
  <w:footnote w:type="continuationSeparator" w:id="0">
    <w:p w14:paraId="3CD8FE16" w14:textId="77777777" w:rsidR="00523835" w:rsidRDefault="00523835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0642657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9E60A5"/>
    <w:multiLevelType w:val="multilevel"/>
    <w:tmpl w:val="5AEC8328"/>
    <w:lvl w:ilvl="0">
      <w:start w:val="1"/>
      <w:numFmt w:val="bullet"/>
      <w:lvlText w:val=""/>
      <w:lvlJc w:val="left"/>
      <w:pPr>
        <w:tabs>
          <w:tab w:val="num" w:pos="707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pStyle w:val="Naslov2"/>
      <w:lvlText w:val="%2."/>
      <w:lvlJc w:val="left"/>
      <w:pPr>
        <w:ind w:left="1440" w:hanging="360"/>
      </w:pPr>
    </w:lvl>
    <w:lvl w:ilvl="2" w:tplc="041A001B">
      <w:start w:val="1"/>
      <w:numFmt w:val="lowerRoman"/>
      <w:pStyle w:val="Naslov3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59D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41BC0"/>
    <w:multiLevelType w:val="hybridMultilevel"/>
    <w:tmpl w:val="8208D0DA"/>
    <w:lvl w:ilvl="0" w:tplc="DFE4B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21E78"/>
    <w:multiLevelType w:val="hybridMultilevel"/>
    <w:tmpl w:val="65BAF2E2"/>
    <w:lvl w:ilvl="0" w:tplc="C1A44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D57FE"/>
    <w:multiLevelType w:val="multilevel"/>
    <w:tmpl w:val="46A0FFAE"/>
    <w:lvl w:ilvl="0">
      <w:start w:val="1"/>
      <w:numFmt w:val="bullet"/>
      <w:lvlText w:val=""/>
      <w:lvlJc w:val="left"/>
      <w:pPr>
        <w:tabs>
          <w:tab w:val="num" w:pos="0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39082C94"/>
    <w:multiLevelType w:val="hybridMultilevel"/>
    <w:tmpl w:val="60483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F5962"/>
    <w:multiLevelType w:val="multilevel"/>
    <w:tmpl w:val="6D025EAC"/>
    <w:lvl w:ilvl="0">
      <w:start w:val="1"/>
      <w:numFmt w:val="bullet"/>
      <w:lvlText w:val=""/>
      <w:lvlJc w:val="left"/>
      <w:pPr>
        <w:tabs>
          <w:tab w:val="num" w:pos="0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481055C9"/>
    <w:multiLevelType w:val="multilevel"/>
    <w:tmpl w:val="2D8A6372"/>
    <w:lvl w:ilvl="0">
      <w:start w:val="1"/>
      <w:numFmt w:val="bullet"/>
      <w:lvlText w:val=""/>
      <w:lvlJc w:val="left"/>
      <w:pPr>
        <w:tabs>
          <w:tab w:val="num" w:pos="707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2E775A"/>
    <w:multiLevelType w:val="multilevel"/>
    <w:tmpl w:val="D6703EDC"/>
    <w:lvl w:ilvl="0">
      <w:start w:val="1"/>
      <w:numFmt w:val="bullet"/>
      <w:lvlText w:val=""/>
      <w:lvlJc w:val="left"/>
      <w:pPr>
        <w:tabs>
          <w:tab w:val="num" w:pos="707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 w15:restartNumberingAfterBreak="0">
    <w:nsid w:val="52401B4B"/>
    <w:multiLevelType w:val="hybridMultilevel"/>
    <w:tmpl w:val="81F86C3E"/>
    <w:lvl w:ilvl="0" w:tplc="00D40498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55706CBC"/>
    <w:multiLevelType w:val="hybridMultilevel"/>
    <w:tmpl w:val="4D2C2218"/>
    <w:lvl w:ilvl="0" w:tplc="4DB23546">
      <w:start w:val="200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5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C6B10"/>
    <w:multiLevelType w:val="multilevel"/>
    <w:tmpl w:val="1E920C22"/>
    <w:lvl w:ilvl="0">
      <w:start w:val="1"/>
      <w:numFmt w:val="bullet"/>
      <w:lvlText w:val=""/>
      <w:lvlJc w:val="left"/>
      <w:pPr>
        <w:tabs>
          <w:tab w:val="num" w:pos="707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 w15:restartNumberingAfterBreak="0">
    <w:nsid w:val="6BD80779"/>
    <w:multiLevelType w:val="multilevel"/>
    <w:tmpl w:val="C5CE2728"/>
    <w:lvl w:ilvl="0">
      <w:start w:val="1"/>
      <w:numFmt w:val="bullet"/>
      <w:lvlText w:val=""/>
      <w:lvlJc w:val="left"/>
      <w:pPr>
        <w:tabs>
          <w:tab w:val="num" w:pos="707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 w15:restartNumberingAfterBreak="0">
    <w:nsid w:val="6F81013F"/>
    <w:multiLevelType w:val="hybridMultilevel"/>
    <w:tmpl w:val="543CD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D554C"/>
    <w:multiLevelType w:val="hybridMultilevel"/>
    <w:tmpl w:val="144644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56A2E"/>
    <w:multiLevelType w:val="multilevel"/>
    <w:tmpl w:val="33B89F78"/>
    <w:lvl w:ilvl="0">
      <w:start w:val="1"/>
      <w:numFmt w:val="bullet"/>
      <w:lvlText w:val=""/>
      <w:lvlJc w:val="left"/>
      <w:pPr>
        <w:tabs>
          <w:tab w:val="num" w:pos="707"/>
        </w:tabs>
        <w:ind w:left="7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 w16cid:durableId="1496334193">
    <w:abstractNumId w:val="8"/>
  </w:num>
  <w:num w:numId="2" w16cid:durableId="2050060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20310">
    <w:abstractNumId w:val="2"/>
  </w:num>
  <w:num w:numId="4" w16cid:durableId="1377387085">
    <w:abstractNumId w:val="4"/>
  </w:num>
  <w:num w:numId="5" w16cid:durableId="16116262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257444">
    <w:abstractNumId w:val="16"/>
  </w:num>
  <w:num w:numId="7" w16cid:durableId="655381143">
    <w:abstractNumId w:val="11"/>
  </w:num>
  <w:num w:numId="8" w16cid:durableId="1092582947">
    <w:abstractNumId w:val="20"/>
  </w:num>
  <w:num w:numId="9" w16cid:durableId="1232887169">
    <w:abstractNumId w:val="3"/>
  </w:num>
  <w:num w:numId="10" w16cid:durableId="619460667">
    <w:abstractNumId w:val="5"/>
  </w:num>
  <w:num w:numId="11" w16cid:durableId="638877183">
    <w:abstractNumId w:val="0"/>
  </w:num>
  <w:num w:numId="12" w16cid:durableId="1148278489">
    <w:abstractNumId w:val="10"/>
  </w:num>
  <w:num w:numId="13" w16cid:durableId="117073420">
    <w:abstractNumId w:val="7"/>
  </w:num>
  <w:num w:numId="14" w16cid:durableId="1146894270">
    <w:abstractNumId w:val="9"/>
  </w:num>
  <w:num w:numId="15" w16cid:durableId="1328899014">
    <w:abstractNumId w:val="18"/>
  </w:num>
  <w:num w:numId="16" w16cid:durableId="1402678722">
    <w:abstractNumId w:val="1"/>
  </w:num>
  <w:num w:numId="17" w16cid:durableId="1094276715">
    <w:abstractNumId w:val="21"/>
  </w:num>
  <w:num w:numId="18" w16cid:durableId="606429183">
    <w:abstractNumId w:val="17"/>
  </w:num>
  <w:num w:numId="19" w16cid:durableId="335232850">
    <w:abstractNumId w:val="12"/>
  </w:num>
  <w:num w:numId="20" w16cid:durableId="1206791228">
    <w:abstractNumId w:val="13"/>
  </w:num>
  <w:num w:numId="21" w16cid:durableId="1324549809">
    <w:abstractNumId w:val="6"/>
  </w:num>
  <w:num w:numId="22" w16cid:durableId="1577784082">
    <w:abstractNumId w:val="14"/>
  </w:num>
  <w:num w:numId="23" w16cid:durableId="18948521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672"/>
    <w:rsid w:val="00004BF9"/>
    <w:rsid w:val="00013725"/>
    <w:rsid w:val="00024A1A"/>
    <w:rsid w:val="000275EB"/>
    <w:rsid w:val="00040E84"/>
    <w:rsid w:val="00042847"/>
    <w:rsid w:val="00045C84"/>
    <w:rsid w:val="00047003"/>
    <w:rsid w:val="000478FC"/>
    <w:rsid w:val="0005180C"/>
    <w:rsid w:val="000567D1"/>
    <w:rsid w:val="00062C57"/>
    <w:rsid w:val="00072A12"/>
    <w:rsid w:val="000731BF"/>
    <w:rsid w:val="0007320E"/>
    <w:rsid w:val="00076E9F"/>
    <w:rsid w:val="00083B5D"/>
    <w:rsid w:val="00087B06"/>
    <w:rsid w:val="000A53E0"/>
    <w:rsid w:val="000C1296"/>
    <w:rsid w:val="000C54F9"/>
    <w:rsid w:val="000F6B75"/>
    <w:rsid w:val="00105296"/>
    <w:rsid w:val="00110E4B"/>
    <w:rsid w:val="0013129E"/>
    <w:rsid w:val="00132108"/>
    <w:rsid w:val="0016188B"/>
    <w:rsid w:val="00162746"/>
    <w:rsid w:val="001702AB"/>
    <w:rsid w:val="00176D1F"/>
    <w:rsid w:val="00176EE7"/>
    <w:rsid w:val="00182A43"/>
    <w:rsid w:val="001B500A"/>
    <w:rsid w:val="001B7CCA"/>
    <w:rsid w:val="001C7331"/>
    <w:rsid w:val="001D3815"/>
    <w:rsid w:val="001D3F20"/>
    <w:rsid w:val="00201845"/>
    <w:rsid w:val="0020189B"/>
    <w:rsid w:val="0021356E"/>
    <w:rsid w:val="00217BB1"/>
    <w:rsid w:val="00237FAF"/>
    <w:rsid w:val="00241075"/>
    <w:rsid w:val="00246191"/>
    <w:rsid w:val="00247E19"/>
    <w:rsid w:val="002511A6"/>
    <w:rsid w:val="00254EC0"/>
    <w:rsid w:val="00256D1C"/>
    <w:rsid w:val="00264D0B"/>
    <w:rsid w:val="002779AC"/>
    <w:rsid w:val="0028344C"/>
    <w:rsid w:val="002B4DAE"/>
    <w:rsid w:val="002C3615"/>
    <w:rsid w:val="002C5158"/>
    <w:rsid w:val="002E3613"/>
    <w:rsid w:val="002F1007"/>
    <w:rsid w:val="0030217B"/>
    <w:rsid w:val="00303CAD"/>
    <w:rsid w:val="003249F9"/>
    <w:rsid w:val="0036255C"/>
    <w:rsid w:val="003753F3"/>
    <w:rsid w:val="003764E2"/>
    <w:rsid w:val="00377AC9"/>
    <w:rsid w:val="003803D0"/>
    <w:rsid w:val="00381951"/>
    <w:rsid w:val="00390C50"/>
    <w:rsid w:val="003A15B7"/>
    <w:rsid w:val="003C4EC3"/>
    <w:rsid w:val="003C7CA0"/>
    <w:rsid w:val="003D6ADA"/>
    <w:rsid w:val="003E7DE5"/>
    <w:rsid w:val="003F5302"/>
    <w:rsid w:val="003F6607"/>
    <w:rsid w:val="003F6988"/>
    <w:rsid w:val="00402428"/>
    <w:rsid w:val="0041433B"/>
    <w:rsid w:val="00421351"/>
    <w:rsid w:val="004218D1"/>
    <w:rsid w:val="00426F80"/>
    <w:rsid w:val="00443F0B"/>
    <w:rsid w:val="00445F2A"/>
    <w:rsid w:val="004470DD"/>
    <w:rsid w:val="004523D7"/>
    <w:rsid w:val="004640AD"/>
    <w:rsid w:val="004673BC"/>
    <w:rsid w:val="00475A71"/>
    <w:rsid w:val="0047698D"/>
    <w:rsid w:val="00495470"/>
    <w:rsid w:val="004A2F92"/>
    <w:rsid w:val="004A5260"/>
    <w:rsid w:val="004B0EB4"/>
    <w:rsid w:val="004B3D5F"/>
    <w:rsid w:val="004B7606"/>
    <w:rsid w:val="004B7619"/>
    <w:rsid w:val="004C208D"/>
    <w:rsid w:val="004C5719"/>
    <w:rsid w:val="004D7E56"/>
    <w:rsid w:val="004E6348"/>
    <w:rsid w:val="00500BFE"/>
    <w:rsid w:val="00502353"/>
    <w:rsid w:val="00516054"/>
    <w:rsid w:val="005229ED"/>
    <w:rsid w:val="00523257"/>
    <w:rsid w:val="00523835"/>
    <w:rsid w:val="00532643"/>
    <w:rsid w:val="0055533A"/>
    <w:rsid w:val="005606E8"/>
    <w:rsid w:val="0059269C"/>
    <w:rsid w:val="005B0F6D"/>
    <w:rsid w:val="005B1CA2"/>
    <w:rsid w:val="005B5FA6"/>
    <w:rsid w:val="005E425D"/>
    <w:rsid w:val="00601001"/>
    <w:rsid w:val="006052E8"/>
    <w:rsid w:val="00617D31"/>
    <w:rsid w:val="006219D0"/>
    <w:rsid w:val="006358C1"/>
    <w:rsid w:val="00643843"/>
    <w:rsid w:val="00644EBE"/>
    <w:rsid w:val="00653366"/>
    <w:rsid w:val="00653B1B"/>
    <w:rsid w:val="006720D2"/>
    <w:rsid w:val="00675908"/>
    <w:rsid w:val="0068079E"/>
    <w:rsid w:val="00681D98"/>
    <w:rsid w:val="006908A8"/>
    <w:rsid w:val="006963A5"/>
    <w:rsid w:val="006A25C4"/>
    <w:rsid w:val="006A2CDD"/>
    <w:rsid w:val="006E07F4"/>
    <w:rsid w:val="006E0E0D"/>
    <w:rsid w:val="006E466D"/>
    <w:rsid w:val="00702B5F"/>
    <w:rsid w:val="00715FC6"/>
    <w:rsid w:val="00720622"/>
    <w:rsid w:val="00721713"/>
    <w:rsid w:val="0073088A"/>
    <w:rsid w:val="007328C8"/>
    <w:rsid w:val="00737CA3"/>
    <w:rsid w:val="00750DD6"/>
    <w:rsid w:val="0075385C"/>
    <w:rsid w:val="0075717C"/>
    <w:rsid w:val="00765165"/>
    <w:rsid w:val="007669B5"/>
    <w:rsid w:val="00767BCE"/>
    <w:rsid w:val="00772092"/>
    <w:rsid w:val="007760EF"/>
    <w:rsid w:val="00791185"/>
    <w:rsid w:val="00794D43"/>
    <w:rsid w:val="00794F25"/>
    <w:rsid w:val="00795A78"/>
    <w:rsid w:val="007A3C21"/>
    <w:rsid w:val="007B48C4"/>
    <w:rsid w:val="007C4932"/>
    <w:rsid w:val="007C5AD0"/>
    <w:rsid w:val="007E7B7F"/>
    <w:rsid w:val="007F2FF2"/>
    <w:rsid w:val="007F33C6"/>
    <w:rsid w:val="00804EEC"/>
    <w:rsid w:val="0081124B"/>
    <w:rsid w:val="008117D8"/>
    <w:rsid w:val="008130B6"/>
    <w:rsid w:val="00815EDE"/>
    <w:rsid w:val="0082524F"/>
    <w:rsid w:val="00837968"/>
    <w:rsid w:val="00847D46"/>
    <w:rsid w:val="0085436B"/>
    <w:rsid w:val="00867252"/>
    <w:rsid w:val="0087045B"/>
    <w:rsid w:val="00871EE8"/>
    <w:rsid w:val="0089471C"/>
    <w:rsid w:val="008A0DAD"/>
    <w:rsid w:val="008C37D5"/>
    <w:rsid w:val="008C794C"/>
    <w:rsid w:val="008D5B9A"/>
    <w:rsid w:val="008F6DFC"/>
    <w:rsid w:val="00911AA8"/>
    <w:rsid w:val="009155AC"/>
    <w:rsid w:val="009167DD"/>
    <w:rsid w:val="00916BA8"/>
    <w:rsid w:val="009228D7"/>
    <w:rsid w:val="00923DF9"/>
    <w:rsid w:val="00932466"/>
    <w:rsid w:val="00935527"/>
    <w:rsid w:val="00944CC8"/>
    <w:rsid w:val="0095673E"/>
    <w:rsid w:val="00967E47"/>
    <w:rsid w:val="00982063"/>
    <w:rsid w:val="00992804"/>
    <w:rsid w:val="00993809"/>
    <w:rsid w:val="009973E6"/>
    <w:rsid w:val="009A2FE1"/>
    <w:rsid w:val="009B3709"/>
    <w:rsid w:val="009B4E8A"/>
    <w:rsid w:val="009B7001"/>
    <w:rsid w:val="009B75F4"/>
    <w:rsid w:val="009C59DA"/>
    <w:rsid w:val="009E214D"/>
    <w:rsid w:val="009E3A68"/>
    <w:rsid w:val="009E6899"/>
    <w:rsid w:val="009E75CA"/>
    <w:rsid w:val="009F0F0F"/>
    <w:rsid w:val="00A072E4"/>
    <w:rsid w:val="00A132F8"/>
    <w:rsid w:val="00A15B2D"/>
    <w:rsid w:val="00A24A8C"/>
    <w:rsid w:val="00A367B8"/>
    <w:rsid w:val="00A36EF7"/>
    <w:rsid w:val="00A43091"/>
    <w:rsid w:val="00A4371C"/>
    <w:rsid w:val="00A466F2"/>
    <w:rsid w:val="00A50835"/>
    <w:rsid w:val="00A665DF"/>
    <w:rsid w:val="00A73245"/>
    <w:rsid w:val="00A82564"/>
    <w:rsid w:val="00A87439"/>
    <w:rsid w:val="00A94C3A"/>
    <w:rsid w:val="00AB0C27"/>
    <w:rsid w:val="00AB27C0"/>
    <w:rsid w:val="00AC4BD3"/>
    <w:rsid w:val="00AC698A"/>
    <w:rsid w:val="00AD2212"/>
    <w:rsid w:val="00AD5D47"/>
    <w:rsid w:val="00AE0D71"/>
    <w:rsid w:val="00AE238E"/>
    <w:rsid w:val="00AE2BB7"/>
    <w:rsid w:val="00AE664F"/>
    <w:rsid w:val="00AE6DB5"/>
    <w:rsid w:val="00AE725D"/>
    <w:rsid w:val="00B032E0"/>
    <w:rsid w:val="00B11812"/>
    <w:rsid w:val="00B415C4"/>
    <w:rsid w:val="00B514E1"/>
    <w:rsid w:val="00B5559E"/>
    <w:rsid w:val="00B94873"/>
    <w:rsid w:val="00BD0424"/>
    <w:rsid w:val="00BD0587"/>
    <w:rsid w:val="00BD1480"/>
    <w:rsid w:val="00BE3472"/>
    <w:rsid w:val="00BF2041"/>
    <w:rsid w:val="00C02859"/>
    <w:rsid w:val="00C04865"/>
    <w:rsid w:val="00C10C9F"/>
    <w:rsid w:val="00C135D5"/>
    <w:rsid w:val="00C151D6"/>
    <w:rsid w:val="00C1772A"/>
    <w:rsid w:val="00C24BCF"/>
    <w:rsid w:val="00C718A4"/>
    <w:rsid w:val="00C81321"/>
    <w:rsid w:val="00C84E41"/>
    <w:rsid w:val="00C91E22"/>
    <w:rsid w:val="00C9684C"/>
    <w:rsid w:val="00CA0171"/>
    <w:rsid w:val="00CA3936"/>
    <w:rsid w:val="00CA4D57"/>
    <w:rsid w:val="00CA55DF"/>
    <w:rsid w:val="00CA7F58"/>
    <w:rsid w:val="00CC0149"/>
    <w:rsid w:val="00CE0091"/>
    <w:rsid w:val="00CE0D46"/>
    <w:rsid w:val="00CE29F0"/>
    <w:rsid w:val="00CE4F57"/>
    <w:rsid w:val="00CE6A5B"/>
    <w:rsid w:val="00CF2ABE"/>
    <w:rsid w:val="00CF530F"/>
    <w:rsid w:val="00D162E0"/>
    <w:rsid w:val="00D2326A"/>
    <w:rsid w:val="00D2411A"/>
    <w:rsid w:val="00D24E4B"/>
    <w:rsid w:val="00D305C0"/>
    <w:rsid w:val="00D342A7"/>
    <w:rsid w:val="00D47CF4"/>
    <w:rsid w:val="00D51F24"/>
    <w:rsid w:val="00D54FCB"/>
    <w:rsid w:val="00D652C7"/>
    <w:rsid w:val="00D73DF2"/>
    <w:rsid w:val="00D75EC5"/>
    <w:rsid w:val="00D871D5"/>
    <w:rsid w:val="00DA004C"/>
    <w:rsid w:val="00DA3D25"/>
    <w:rsid w:val="00DB2AE4"/>
    <w:rsid w:val="00DB7FB3"/>
    <w:rsid w:val="00DC1725"/>
    <w:rsid w:val="00DC3C86"/>
    <w:rsid w:val="00DC4AF2"/>
    <w:rsid w:val="00DC7862"/>
    <w:rsid w:val="00DD4814"/>
    <w:rsid w:val="00DE6A66"/>
    <w:rsid w:val="00DE6FCB"/>
    <w:rsid w:val="00DF0C64"/>
    <w:rsid w:val="00DF4AF6"/>
    <w:rsid w:val="00E01E66"/>
    <w:rsid w:val="00E023F7"/>
    <w:rsid w:val="00E25CE4"/>
    <w:rsid w:val="00E27693"/>
    <w:rsid w:val="00E36AB7"/>
    <w:rsid w:val="00E56881"/>
    <w:rsid w:val="00E573FA"/>
    <w:rsid w:val="00E61ACC"/>
    <w:rsid w:val="00E64019"/>
    <w:rsid w:val="00E70E1A"/>
    <w:rsid w:val="00E70F8B"/>
    <w:rsid w:val="00E747B3"/>
    <w:rsid w:val="00E76D40"/>
    <w:rsid w:val="00E77D07"/>
    <w:rsid w:val="00E90435"/>
    <w:rsid w:val="00E936C0"/>
    <w:rsid w:val="00E95C07"/>
    <w:rsid w:val="00EA374C"/>
    <w:rsid w:val="00EB3F12"/>
    <w:rsid w:val="00EB71AC"/>
    <w:rsid w:val="00ED0D4F"/>
    <w:rsid w:val="00EE71B3"/>
    <w:rsid w:val="00EF0EBC"/>
    <w:rsid w:val="00EF2C8E"/>
    <w:rsid w:val="00F00167"/>
    <w:rsid w:val="00F06150"/>
    <w:rsid w:val="00F16ADB"/>
    <w:rsid w:val="00F20F67"/>
    <w:rsid w:val="00F213AC"/>
    <w:rsid w:val="00F3468C"/>
    <w:rsid w:val="00F34922"/>
    <w:rsid w:val="00F37B37"/>
    <w:rsid w:val="00F37BE5"/>
    <w:rsid w:val="00F400D4"/>
    <w:rsid w:val="00F401D6"/>
    <w:rsid w:val="00F403C6"/>
    <w:rsid w:val="00F513B3"/>
    <w:rsid w:val="00F539F0"/>
    <w:rsid w:val="00F53D15"/>
    <w:rsid w:val="00F639F0"/>
    <w:rsid w:val="00F75739"/>
    <w:rsid w:val="00F81FDE"/>
    <w:rsid w:val="00FE09D6"/>
    <w:rsid w:val="00FF18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00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D75EC5"/>
    <w:pPr>
      <w:keepNext/>
      <w:widowControl w:val="0"/>
      <w:numPr>
        <w:ilvl w:val="1"/>
        <w:numId w:val="2"/>
      </w:numPr>
      <w:suppressAutoHyphens/>
      <w:spacing w:before="240" w:after="120"/>
      <w:outlineLvl w:val="1"/>
    </w:pPr>
    <w:rPr>
      <w:rFonts w:ascii="Times New Roman" w:eastAsia="SimSun" w:hAnsi="Times New Roman" w:cs="Lucida Sans"/>
      <w:b/>
      <w:bCs/>
      <w:kern w:val="1"/>
      <w:sz w:val="36"/>
      <w:szCs w:val="36"/>
      <w:lang w:val="hr-HR" w:eastAsia="hi-IN" w:bidi="hi-IN"/>
    </w:rPr>
  </w:style>
  <w:style w:type="paragraph" w:styleId="Naslov3">
    <w:name w:val="heading 3"/>
    <w:basedOn w:val="Normal"/>
    <w:next w:val="Tijeloteksta"/>
    <w:link w:val="Naslov3Char"/>
    <w:qFormat/>
    <w:rsid w:val="00D75EC5"/>
    <w:pPr>
      <w:keepNext/>
      <w:widowControl w:val="0"/>
      <w:numPr>
        <w:ilvl w:val="2"/>
        <w:numId w:val="2"/>
      </w:numPr>
      <w:suppressAutoHyphens/>
      <w:spacing w:before="240" w:after="120"/>
      <w:outlineLvl w:val="2"/>
    </w:pPr>
    <w:rPr>
      <w:rFonts w:ascii="Times New Roman" w:eastAsia="SimSun" w:hAnsi="Times New Roman" w:cs="Lucida Sans"/>
      <w:b/>
      <w:bCs/>
      <w:kern w:val="1"/>
      <w:sz w:val="28"/>
      <w:szCs w:val="28"/>
      <w:lang w:val="hr-HR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D75EC5"/>
    <w:rPr>
      <w:rFonts w:ascii="Times New Roman" w:eastAsia="SimSun" w:hAnsi="Times New Roman" w:cs="Lucida Sans"/>
      <w:b/>
      <w:bCs/>
      <w:kern w:val="1"/>
      <w:sz w:val="36"/>
      <w:szCs w:val="36"/>
      <w:lang w:val="hr-HR" w:eastAsia="hi-IN" w:bidi="hi-IN"/>
    </w:rPr>
  </w:style>
  <w:style w:type="character" w:customStyle="1" w:styleId="Naslov3Char">
    <w:name w:val="Naslov 3 Char"/>
    <w:basedOn w:val="Zadanifontodlomka"/>
    <w:link w:val="Naslov3"/>
    <w:rsid w:val="00D75EC5"/>
    <w:rPr>
      <w:rFonts w:ascii="Times New Roman" w:eastAsia="SimSun" w:hAnsi="Times New Roman" w:cs="Lucida Sans"/>
      <w:b/>
      <w:bCs/>
      <w:kern w:val="1"/>
      <w:sz w:val="28"/>
      <w:szCs w:val="28"/>
      <w:lang w:val="hr-HR" w:eastAsia="hi-IN" w:bidi="hi-IN"/>
    </w:rPr>
  </w:style>
  <w:style w:type="character" w:styleId="Naglaeno">
    <w:name w:val="Strong"/>
    <w:qFormat/>
    <w:rsid w:val="00D75EC5"/>
    <w:rPr>
      <w:b/>
      <w:bCs/>
    </w:rPr>
  </w:style>
  <w:style w:type="paragraph" w:styleId="Tijeloteksta">
    <w:name w:val="Body Text"/>
    <w:basedOn w:val="Normal"/>
    <w:link w:val="TijelotekstaChar"/>
    <w:rsid w:val="00D75EC5"/>
    <w:pPr>
      <w:widowControl w:val="0"/>
      <w:suppressAutoHyphens/>
      <w:spacing w:after="120"/>
    </w:pPr>
    <w:rPr>
      <w:rFonts w:ascii="Times New Roman" w:eastAsia="SimSun" w:hAnsi="Times New Roman" w:cs="Lucida Sans"/>
      <w:kern w:val="1"/>
      <w:lang w:val="hr-HR"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D75EC5"/>
    <w:rPr>
      <w:rFonts w:ascii="Times New Roman" w:eastAsia="SimSun" w:hAnsi="Times New Roman" w:cs="Lucida Sans"/>
      <w:kern w:val="1"/>
      <w:lang w:val="hr-HR" w:eastAsia="hi-IN" w:bidi="hi-IN"/>
    </w:rPr>
  </w:style>
  <w:style w:type="character" w:customStyle="1" w:styleId="Naslov1Char">
    <w:name w:val="Naslov 1 Char"/>
    <w:basedOn w:val="Zadanifontodlomka"/>
    <w:link w:val="Naslov1"/>
    <w:uiPriority w:val="9"/>
    <w:rsid w:val="00CE00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" TargetMode="External"/><Relationship Id="rId13" Type="http://schemas.openxmlformats.org/officeDocument/2006/relationships/hyperlink" Target="https://www.zakon.hr/cms.htm?id=266" TargetMode="External"/><Relationship Id="rId18" Type="http://schemas.openxmlformats.org/officeDocument/2006/relationships/hyperlink" Target="https://www.zakon.hr/cms.htm?id=2615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zakon.hr/cms.htm?id=260" TargetMode="External"/><Relationship Id="rId12" Type="http://schemas.openxmlformats.org/officeDocument/2006/relationships/hyperlink" Target="https://www.zakon.hr/cms.htm?id=265" TargetMode="External"/><Relationship Id="rId17" Type="http://schemas.openxmlformats.org/officeDocument/2006/relationships/hyperlink" Target="https://www.zakon.hr/cms.htm?id=1572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85" TargetMode="External"/><Relationship Id="rId20" Type="http://schemas.openxmlformats.org/officeDocument/2006/relationships/hyperlink" Target="https://www.zakon.hr/cms.htm?id=467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zakon.hr/cms.htm?id=263" TargetMode="External"/><Relationship Id="rId19" Type="http://schemas.openxmlformats.org/officeDocument/2006/relationships/hyperlink" Target="https://www.zakon.hr/cms.htm?id=40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2" TargetMode="External"/><Relationship Id="rId14" Type="http://schemas.openxmlformats.org/officeDocument/2006/relationships/hyperlink" Target="https://www.zakon.hr/cms.htm?id=267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3147</Words>
  <Characters>17938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11</cp:revision>
  <cp:lastPrinted>2025-06-17T18:55:00Z</cp:lastPrinted>
  <dcterms:created xsi:type="dcterms:W3CDTF">2025-06-17T20:18:00Z</dcterms:created>
  <dcterms:modified xsi:type="dcterms:W3CDTF">2025-07-09T06:36:00Z</dcterms:modified>
</cp:coreProperties>
</file>