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75A2" w14:textId="77777777" w:rsidR="0024197D" w:rsidRPr="0024197D" w:rsidRDefault="0024197D" w:rsidP="0024197D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24197D">
        <w:rPr>
          <w:rFonts w:ascii="Calibri" w:eastAsia="Times New Roman" w:hAnsi="Calibri" w:cs="Calibri"/>
          <w:lang w:val="hr-HR" w:eastAsia="ar-SA"/>
        </w:rPr>
        <w:t>KLASA: 320-03/24-01/39</w:t>
      </w:r>
    </w:p>
    <w:p w14:paraId="4F2F8E35" w14:textId="77777777" w:rsidR="0024197D" w:rsidRPr="0024197D" w:rsidRDefault="0024197D" w:rsidP="0024197D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24197D">
        <w:rPr>
          <w:rFonts w:ascii="Calibri" w:eastAsia="Times New Roman" w:hAnsi="Calibri" w:cs="Calibri"/>
          <w:lang w:val="hr-HR" w:eastAsia="ar-SA"/>
        </w:rPr>
        <w:t>URBROJ: 2176-4-01-26-3</w:t>
      </w:r>
    </w:p>
    <w:p w14:paraId="61D6ADA1" w14:textId="2752941A" w:rsidR="007C6311" w:rsidRDefault="0024197D" w:rsidP="0024197D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24197D">
        <w:rPr>
          <w:rFonts w:ascii="Calibri" w:eastAsia="Times New Roman" w:hAnsi="Calibri" w:cs="Calibri"/>
          <w:lang w:val="hr-HR" w:eastAsia="ar-SA"/>
        </w:rPr>
        <w:t xml:space="preserve">U Novskoj, </w:t>
      </w:r>
      <w:r>
        <w:rPr>
          <w:rFonts w:ascii="Calibri" w:eastAsia="Times New Roman" w:hAnsi="Calibri" w:cs="Calibri"/>
          <w:lang w:val="hr-HR" w:eastAsia="ar-SA"/>
        </w:rPr>
        <w:t>12</w:t>
      </w:r>
      <w:r w:rsidRPr="0024197D">
        <w:rPr>
          <w:rFonts w:ascii="Calibri" w:eastAsia="Times New Roman" w:hAnsi="Calibri" w:cs="Calibri"/>
          <w:lang w:val="hr-HR" w:eastAsia="ar-SA"/>
        </w:rPr>
        <w:t>. ožujka 2026.</w:t>
      </w:r>
    </w:p>
    <w:p w14:paraId="316576D9" w14:textId="72F38251" w:rsidR="0003304F" w:rsidRDefault="0003304F" w:rsidP="0003304F">
      <w:pPr>
        <w:suppressAutoHyphens/>
        <w:autoSpaceDE w:val="0"/>
        <w:ind w:left="7200" w:firstLine="72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>
        <w:rPr>
          <w:rFonts w:ascii="Calibri" w:eastAsia="Times New Roman" w:hAnsi="Calibri" w:cs="Calibri"/>
          <w:lang w:val="hr-HR" w:eastAsia="ar-SA"/>
        </w:rPr>
        <w:t>PRIJEDLOG</w:t>
      </w:r>
    </w:p>
    <w:p w14:paraId="26F3E5AD" w14:textId="15CE3B9E" w:rsidR="007E4BC3" w:rsidRDefault="007E4BC3" w:rsidP="007E4BC3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7E4BC3">
        <w:rPr>
          <w:rFonts w:ascii="Calibri" w:eastAsia="Times New Roman" w:hAnsi="Calibri" w:cs="Calibri"/>
          <w:lang w:val="hr-HR" w:eastAsia="ar-SA"/>
        </w:rPr>
        <w:t>Temeljem članka 49. stavak 5. Zakona o poljoprivrednom zemljištu („Narodne novine“ 20/18, 115/18</w:t>
      </w:r>
      <w:r w:rsidR="00196AE9">
        <w:rPr>
          <w:rFonts w:ascii="Calibri" w:eastAsia="Times New Roman" w:hAnsi="Calibri" w:cs="Calibri"/>
          <w:lang w:val="hr-HR" w:eastAsia="ar-SA"/>
        </w:rPr>
        <w:t xml:space="preserve">, </w:t>
      </w:r>
      <w:r w:rsidRPr="007E4BC3">
        <w:rPr>
          <w:rFonts w:ascii="Calibri" w:eastAsia="Times New Roman" w:hAnsi="Calibri" w:cs="Calibri"/>
          <w:lang w:val="hr-HR" w:eastAsia="ar-SA"/>
        </w:rPr>
        <w:t>97/19</w:t>
      </w:r>
      <w:r w:rsidR="00196AE9">
        <w:rPr>
          <w:rFonts w:ascii="Calibri" w:eastAsia="Times New Roman" w:hAnsi="Calibri" w:cs="Calibri"/>
          <w:lang w:val="hr-HR" w:eastAsia="ar-SA"/>
        </w:rPr>
        <w:t>, 57/22</w:t>
      </w:r>
      <w:r w:rsidRPr="007E4BC3">
        <w:rPr>
          <w:rFonts w:ascii="Calibri" w:eastAsia="Times New Roman" w:hAnsi="Calibri" w:cs="Calibri"/>
          <w:lang w:val="hr-HR" w:eastAsia="ar-SA"/>
        </w:rPr>
        <w:t xml:space="preserve">) i </w:t>
      </w:r>
      <w:r w:rsidR="00B740F1" w:rsidRPr="00B740F1">
        <w:rPr>
          <w:rFonts w:ascii="Calibri" w:eastAsia="Times New Roman" w:hAnsi="Calibri" w:cs="Calibri"/>
          <w:lang w:val="hr-HR" w:eastAsia="ar-SA"/>
        </w:rPr>
        <w:t>članka 37</w:t>
      </w:r>
      <w:r w:rsidRPr="00B740F1">
        <w:rPr>
          <w:rFonts w:ascii="Calibri" w:eastAsia="Times New Roman" w:hAnsi="Calibri" w:cs="Calibri"/>
          <w:lang w:val="hr-HR" w:eastAsia="ar-SA"/>
        </w:rPr>
        <w:t xml:space="preserve">. </w:t>
      </w:r>
      <w:r w:rsidRPr="007E4BC3">
        <w:rPr>
          <w:rFonts w:ascii="Calibri" w:eastAsia="Times New Roman" w:hAnsi="Calibri" w:cs="Calibri"/>
          <w:lang w:val="hr-HR" w:eastAsia="ar-SA"/>
        </w:rPr>
        <w:t>Statuta Grada Novske („Službeni vjesnik“ broj 8/21</w:t>
      </w:r>
      <w:r w:rsidR="00DC78DA">
        <w:rPr>
          <w:rFonts w:ascii="Calibri" w:eastAsia="Times New Roman" w:hAnsi="Calibri" w:cs="Calibri"/>
          <w:lang w:val="hr-HR" w:eastAsia="ar-SA"/>
        </w:rPr>
        <w:t xml:space="preserve"> i 13/23</w:t>
      </w:r>
      <w:r w:rsidRPr="007E4BC3">
        <w:rPr>
          <w:rFonts w:ascii="Calibri" w:eastAsia="Times New Roman" w:hAnsi="Calibri" w:cs="Calibri"/>
          <w:lang w:val="hr-HR" w:eastAsia="ar-SA"/>
        </w:rPr>
        <w:t>), Gradsko vijeće Grada Novske</w:t>
      </w:r>
      <w:r w:rsidR="00B740F1" w:rsidRPr="0024197D">
        <w:rPr>
          <w:lang w:val="hr-HR"/>
        </w:rPr>
        <w:t xml:space="preserve"> </w:t>
      </w:r>
      <w:r w:rsidR="00B740F1" w:rsidRPr="00B740F1">
        <w:rPr>
          <w:rFonts w:ascii="Calibri" w:eastAsia="Times New Roman" w:hAnsi="Calibri" w:cs="Calibri"/>
          <w:lang w:val="hr-HR" w:eastAsia="ar-SA"/>
        </w:rPr>
        <w:t xml:space="preserve">na </w:t>
      </w:r>
      <w:r w:rsidR="00E001C0">
        <w:rPr>
          <w:rFonts w:ascii="Calibri" w:eastAsia="Times New Roman" w:hAnsi="Calibri" w:cs="Calibri"/>
          <w:lang w:val="hr-HR" w:eastAsia="ar-SA"/>
        </w:rPr>
        <w:t>5.</w:t>
      </w:r>
      <w:r w:rsidR="00B740F1" w:rsidRPr="00B740F1">
        <w:rPr>
          <w:rFonts w:ascii="Calibri" w:eastAsia="Times New Roman" w:hAnsi="Calibri" w:cs="Calibri"/>
          <w:lang w:val="hr-HR" w:eastAsia="ar-SA"/>
        </w:rPr>
        <w:t xml:space="preserve"> sjednici održanoj </w:t>
      </w:r>
      <w:r w:rsidR="00E001C0">
        <w:rPr>
          <w:rFonts w:ascii="Calibri" w:eastAsia="Times New Roman" w:hAnsi="Calibri" w:cs="Calibri"/>
          <w:lang w:val="hr-HR" w:eastAsia="ar-SA"/>
        </w:rPr>
        <w:t>12.</w:t>
      </w:r>
      <w:r w:rsidR="00843422">
        <w:rPr>
          <w:rFonts w:ascii="Calibri" w:eastAsia="Times New Roman" w:hAnsi="Calibri" w:cs="Calibri"/>
          <w:lang w:val="hr-HR" w:eastAsia="ar-SA"/>
        </w:rPr>
        <w:t xml:space="preserve"> ožujka</w:t>
      </w:r>
      <w:r w:rsidR="00B740F1" w:rsidRPr="00B740F1">
        <w:rPr>
          <w:rFonts w:ascii="Calibri" w:eastAsia="Times New Roman" w:hAnsi="Calibri" w:cs="Calibri"/>
          <w:lang w:val="hr-HR" w:eastAsia="ar-SA"/>
        </w:rPr>
        <w:t xml:space="preserve"> 202</w:t>
      </w:r>
      <w:r w:rsidR="003C031D">
        <w:rPr>
          <w:rFonts w:ascii="Calibri" w:eastAsia="Times New Roman" w:hAnsi="Calibri" w:cs="Calibri"/>
          <w:lang w:val="hr-HR" w:eastAsia="ar-SA"/>
        </w:rPr>
        <w:t>6</w:t>
      </w:r>
      <w:r w:rsidR="00B740F1" w:rsidRPr="00B740F1">
        <w:rPr>
          <w:rFonts w:ascii="Calibri" w:eastAsia="Times New Roman" w:hAnsi="Calibri" w:cs="Calibri"/>
          <w:lang w:val="hr-HR" w:eastAsia="ar-SA"/>
        </w:rPr>
        <w:t>. godine  donosi</w:t>
      </w:r>
    </w:p>
    <w:p w14:paraId="725D9AB3" w14:textId="77777777" w:rsidR="00B740F1" w:rsidRPr="007E4BC3" w:rsidRDefault="00B740F1" w:rsidP="007E4BC3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75BEDD4F" w14:textId="77777777" w:rsidR="007E4BC3" w:rsidRPr="007E4BC3" w:rsidRDefault="007E4BC3" w:rsidP="007E4BC3">
      <w:pPr>
        <w:ind w:right="4"/>
        <w:jc w:val="center"/>
        <w:rPr>
          <w:rFonts w:ascii="Calibri" w:eastAsia="Times New Roman" w:hAnsi="Calibri" w:cs="Calibri"/>
          <w:b/>
          <w:lang w:val="hr-HR" w:eastAsia="hr-HR"/>
        </w:rPr>
      </w:pPr>
      <w:r w:rsidRPr="007E4BC3">
        <w:rPr>
          <w:rFonts w:ascii="Calibri" w:eastAsia="Times New Roman" w:hAnsi="Calibri" w:cs="Calibri"/>
          <w:b/>
          <w:lang w:val="hr-HR" w:eastAsia="hr-HR"/>
        </w:rPr>
        <w:t xml:space="preserve">I Z V J E Š Ć E </w:t>
      </w:r>
    </w:p>
    <w:p w14:paraId="363D1A22" w14:textId="77777777" w:rsidR="007E4BC3" w:rsidRPr="007E4BC3" w:rsidRDefault="007E4BC3" w:rsidP="007E4BC3">
      <w:pPr>
        <w:ind w:right="4"/>
        <w:jc w:val="center"/>
        <w:rPr>
          <w:rFonts w:ascii="Calibri" w:eastAsia="Times New Roman" w:hAnsi="Calibri" w:cs="Calibri"/>
          <w:b/>
          <w:sz w:val="10"/>
          <w:szCs w:val="10"/>
          <w:lang w:val="hr-HR" w:eastAsia="hr-HR"/>
        </w:rPr>
      </w:pPr>
    </w:p>
    <w:p w14:paraId="61205CB2" w14:textId="44D2A285" w:rsidR="007E4BC3" w:rsidRPr="007E4BC3" w:rsidRDefault="007E4BC3" w:rsidP="007E4BC3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  <w:r w:rsidRPr="007E4BC3">
        <w:rPr>
          <w:rFonts w:ascii="Calibri" w:eastAsia="Times New Roman" w:hAnsi="Calibri" w:cs="Calibri"/>
          <w:b/>
          <w:lang w:val="hr-HR" w:eastAsia="hr-HR"/>
        </w:rPr>
        <w:t xml:space="preserve">o ostvarivanju </w:t>
      </w:r>
      <w:r w:rsidR="00E001C0">
        <w:rPr>
          <w:rFonts w:ascii="Calibri" w:eastAsia="Times New Roman" w:hAnsi="Calibri" w:cs="Calibri"/>
          <w:b/>
          <w:lang w:val="hr-HR" w:eastAsia="hr-HR"/>
        </w:rPr>
        <w:t>P</w:t>
      </w:r>
      <w:r w:rsidRPr="007E4BC3">
        <w:rPr>
          <w:rFonts w:ascii="Calibri" w:eastAsia="Times New Roman" w:hAnsi="Calibri" w:cs="Calibri"/>
          <w:b/>
          <w:lang w:val="hr-HR" w:eastAsia="hr-HR"/>
        </w:rPr>
        <w:t>rograma korištenja sredstava od zakupa, prodaje, prodaje izravnom pogodbom, privremenog korištenja i davanja na korištenje poljoprivrednog zemljišta u vlasništvu RH na području Grada Novske u 202</w:t>
      </w:r>
      <w:r w:rsidR="003F71C3">
        <w:rPr>
          <w:rFonts w:ascii="Calibri" w:eastAsia="Times New Roman" w:hAnsi="Calibri" w:cs="Calibri"/>
          <w:b/>
          <w:lang w:val="hr-HR" w:eastAsia="hr-HR"/>
        </w:rPr>
        <w:t>5</w:t>
      </w:r>
      <w:r w:rsidRPr="007E4BC3">
        <w:rPr>
          <w:rFonts w:ascii="Calibri" w:eastAsia="Times New Roman" w:hAnsi="Calibri" w:cs="Calibri"/>
          <w:b/>
          <w:lang w:val="hr-HR" w:eastAsia="hr-HR"/>
        </w:rPr>
        <w:t>.godini</w:t>
      </w:r>
    </w:p>
    <w:p w14:paraId="69AD3C6D" w14:textId="77777777" w:rsidR="009F78F8" w:rsidRDefault="009F78F8" w:rsidP="007E4BC3">
      <w:pPr>
        <w:ind w:right="3"/>
        <w:rPr>
          <w:rFonts w:ascii="Calibri" w:eastAsia="Calibri" w:hAnsi="Calibri" w:cs="Calibri"/>
          <w:b/>
          <w:color w:val="000000"/>
          <w:lang w:val="hr-HR" w:eastAsia="hr-HR"/>
        </w:rPr>
      </w:pPr>
    </w:p>
    <w:p w14:paraId="24490748" w14:textId="77EA1179" w:rsidR="007E4BC3" w:rsidRPr="007E4BC3" w:rsidRDefault="007E4BC3" w:rsidP="007E4BC3">
      <w:pPr>
        <w:ind w:right="3"/>
        <w:rPr>
          <w:rFonts w:ascii="Calibri" w:eastAsia="Calibri" w:hAnsi="Calibri" w:cs="Calibri"/>
          <w:b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b/>
          <w:color w:val="000000"/>
          <w:lang w:val="hr-HR" w:eastAsia="hr-HR"/>
        </w:rPr>
        <w:t xml:space="preserve">UVOD </w:t>
      </w:r>
    </w:p>
    <w:p w14:paraId="20A92448" w14:textId="77777777" w:rsidR="007E4BC3" w:rsidRPr="007E4BC3" w:rsidRDefault="007E4BC3" w:rsidP="007E4BC3">
      <w:pPr>
        <w:ind w:right="3"/>
        <w:rPr>
          <w:rFonts w:ascii="Calibri" w:eastAsia="Times New Roman" w:hAnsi="Calibri" w:cs="Calibri"/>
          <w:b/>
          <w:lang w:val="hr-HR" w:eastAsia="hr-HR"/>
        </w:rPr>
      </w:pPr>
    </w:p>
    <w:p w14:paraId="13E1B0CE" w14:textId="060B2D6E" w:rsidR="007E4BC3" w:rsidRPr="007E4BC3" w:rsidRDefault="007E4BC3" w:rsidP="007E4BC3">
      <w:pPr>
        <w:ind w:right="3"/>
        <w:jc w:val="both"/>
        <w:rPr>
          <w:rFonts w:ascii="Calibri" w:eastAsia="Calibri" w:hAnsi="Calibri" w:cs="Calibri"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color w:val="000000"/>
          <w:lang w:val="hr-HR" w:eastAsia="hr-HR"/>
        </w:rPr>
        <w:t>Poljoprivrednim zemljištem prema odredbama Zakona o poljoprivrednom zemljištu ("Narodne novine" broj 20/18, 115/18</w:t>
      </w:r>
      <w:r w:rsidR="00776839">
        <w:rPr>
          <w:rFonts w:ascii="Calibri" w:eastAsia="Calibri" w:hAnsi="Calibri" w:cs="Calibri"/>
          <w:color w:val="000000"/>
          <w:lang w:val="hr-HR" w:eastAsia="hr-HR"/>
        </w:rPr>
        <w:t>,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97/19</w:t>
      </w:r>
      <w:r w:rsidR="00776839">
        <w:rPr>
          <w:rFonts w:ascii="Calibri" w:eastAsia="Calibri" w:hAnsi="Calibri" w:cs="Calibri"/>
          <w:color w:val="000000"/>
          <w:lang w:val="hr-HR" w:eastAsia="hr-HR"/>
        </w:rPr>
        <w:t>, 57/22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) smatraju se poljoprivredne površine koje su po načinu uporabe u katastru upisane kao: oranice, vrtovi, livade, pašnjaci, voćnjaci, maslinici, vinogradi, ribnjaci, trstici i močvare kao i drugo zemljište koje se može privesti poljoprivrednoj proizvodnji.</w:t>
      </w:r>
    </w:p>
    <w:p w14:paraId="54488FB9" w14:textId="77777777" w:rsidR="007E4BC3" w:rsidRPr="007E4BC3" w:rsidRDefault="007E4BC3" w:rsidP="007E4BC3">
      <w:pPr>
        <w:ind w:right="3"/>
        <w:jc w:val="both"/>
        <w:rPr>
          <w:rFonts w:ascii="Calibri" w:eastAsia="Calibri" w:hAnsi="Calibri" w:cs="Calibri"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color w:val="000000"/>
          <w:lang w:val="hr-HR" w:eastAsia="hr-HR"/>
        </w:rPr>
        <w:t>Poljoprivredno zemljište je dobro od interesa za Republiku Hrvatsku koje uživa osobitu zaštitu.</w:t>
      </w:r>
    </w:p>
    <w:p w14:paraId="6E2F7045" w14:textId="77777777" w:rsidR="009F78F8" w:rsidRPr="007E4BC3" w:rsidRDefault="009F78F8" w:rsidP="007E4BC3">
      <w:pPr>
        <w:ind w:right="3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6FE3F81D" w14:textId="77777777" w:rsidR="007E4BC3" w:rsidRPr="005D59CB" w:rsidRDefault="007E4BC3" w:rsidP="007E4BC3">
      <w:pPr>
        <w:numPr>
          <w:ilvl w:val="0"/>
          <w:numId w:val="1"/>
        </w:numPr>
        <w:ind w:left="284" w:right="3" w:hanging="284"/>
        <w:contextualSpacing/>
        <w:jc w:val="both"/>
        <w:rPr>
          <w:rFonts w:ascii="Calibri" w:eastAsia="Times New Roman" w:hAnsi="Calibri" w:cs="Calibri"/>
          <w:b/>
          <w:lang w:val="hr-HR" w:eastAsia="hr-HR"/>
        </w:rPr>
      </w:pPr>
      <w:r w:rsidRPr="007E4BC3">
        <w:rPr>
          <w:rFonts w:ascii="Calibri" w:eastAsia="Calibri" w:hAnsi="Calibri" w:cs="Calibri"/>
          <w:b/>
          <w:color w:val="000000"/>
          <w:lang w:val="hr-HR" w:eastAsia="hr-HR"/>
        </w:rPr>
        <w:t>Raspolaganje poljoprivrednim zemljištem u vlasništvu države</w:t>
      </w:r>
    </w:p>
    <w:p w14:paraId="17B25B76" w14:textId="77777777" w:rsidR="007E4BC3" w:rsidRPr="007E4BC3" w:rsidRDefault="007E4BC3" w:rsidP="007E4BC3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10"/>
          <w:szCs w:val="10"/>
          <w:lang w:val="hr-HR" w:eastAsia="hr-HR"/>
        </w:rPr>
      </w:pPr>
    </w:p>
    <w:p w14:paraId="306B7923" w14:textId="240C7D7B" w:rsidR="007E4BC3" w:rsidRDefault="007E4BC3" w:rsidP="007E4BC3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Gradsko vijeće Grada Novske na </w:t>
      </w:r>
      <w:r w:rsidR="00943A1D">
        <w:rPr>
          <w:rFonts w:ascii="Calibri" w:eastAsia="Calibri" w:hAnsi="Calibri" w:cs="Calibri"/>
          <w:color w:val="000000"/>
          <w:lang w:val="hr-HR" w:eastAsia="hr-HR"/>
        </w:rPr>
        <w:t>2</w:t>
      </w:r>
      <w:r w:rsidR="00E15BE1">
        <w:rPr>
          <w:rFonts w:ascii="Calibri" w:eastAsia="Calibri" w:hAnsi="Calibri" w:cs="Calibri"/>
          <w:color w:val="000000"/>
          <w:lang w:val="hr-HR" w:eastAsia="hr-HR"/>
        </w:rPr>
        <w:t>4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. sjednici održanoj </w:t>
      </w:r>
      <w:r w:rsidR="00943A1D">
        <w:rPr>
          <w:rFonts w:ascii="Calibri" w:eastAsia="Calibri" w:hAnsi="Calibri" w:cs="Calibri"/>
          <w:color w:val="000000"/>
          <w:lang w:val="hr-HR" w:eastAsia="hr-HR"/>
        </w:rPr>
        <w:t>2</w:t>
      </w:r>
      <w:r w:rsidR="003F71C3">
        <w:rPr>
          <w:rFonts w:ascii="Calibri" w:eastAsia="Calibri" w:hAnsi="Calibri" w:cs="Calibri"/>
          <w:color w:val="000000"/>
          <w:lang w:val="hr-HR" w:eastAsia="hr-HR"/>
        </w:rPr>
        <w:t>1</w:t>
      </w:r>
      <w:r w:rsidR="00943A1D">
        <w:rPr>
          <w:rFonts w:ascii="Calibri" w:eastAsia="Calibri" w:hAnsi="Calibri" w:cs="Calibri"/>
          <w:color w:val="000000"/>
          <w:lang w:val="hr-HR" w:eastAsia="hr-HR"/>
        </w:rPr>
        <w:t>. studenog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202</w:t>
      </w:r>
      <w:r w:rsidR="003F71C3">
        <w:rPr>
          <w:rFonts w:ascii="Calibri" w:eastAsia="Calibri" w:hAnsi="Calibri" w:cs="Calibri"/>
          <w:color w:val="000000"/>
          <w:lang w:val="hr-HR" w:eastAsia="hr-HR"/>
        </w:rPr>
        <w:t>4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. godine donijelo je Program korištenja sredstava od zakupa, prodaje, prodaje izravnom pogodbom, privremenog korištenja i davanje na korištenje poljoprivrednog zemljišta u vlasništvu RH na području Grada Novske u 202</w:t>
      </w:r>
      <w:r w:rsidR="003F71C3">
        <w:rPr>
          <w:rFonts w:ascii="Calibri" w:eastAsia="Calibri" w:hAnsi="Calibri" w:cs="Calibri"/>
          <w:color w:val="000000"/>
          <w:lang w:val="hr-HR" w:eastAsia="hr-HR"/>
        </w:rPr>
        <w:t>5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.godini  (u daljnjem tekstu: Program korištenja sredstava),</w:t>
      </w:r>
      <w:r w:rsidR="003F71C3">
        <w:rPr>
          <w:rFonts w:ascii="Calibri" w:eastAsia="Calibri" w:hAnsi="Calibri" w:cs="Calibri"/>
          <w:color w:val="000000"/>
          <w:lang w:val="hr-HR" w:eastAsia="hr-HR"/>
        </w:rPr>
        <w:t xml:space="preserve"> te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I. Izmjene predmetnog Programa na </w:t>
      </w:r>
      <w:r w:rsidR="003F71C3">
        <w:rPr>
          <w:rFonts w:ascii="Calibri" w:eastAsia="Calibri" w:hAnsi="Calibri" w:cs="Calibri"/>
          <w:color w:val="000000"/>
          <w:lang w:val="hr-HR" w:eastAsia="hr-HR"/>
        </w:rPr>
        <w:t>1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. sjednici održanoj </w:t>
      </w:r>
      <w:r w:rsidR="00943A1D">
        <w:rPr>
          <w:rFonts w:ascii="Calibri" w:eastAsia="Calibri" w:hAnsi="Calibri" w:cs="Calibri"/>
          <w:color w:val="000000"/>
          <w:lang w:val="hr-HR" w:eastAsia="hr-HR"/>
        </w:rPr>
        <w:t>2</w:t>
      </w:r>
      <w:r w:rsidR="003F71C3">
        <w:rPr>
          <w:rFonts w:ascii="Calibri" w:eastAsia="Calibri" w:hAnsi="Calibri" w:cs="Calibri"/>
          <w:color w:val="000000"/>
          <w:lang w:val="hr-HR" w:eastAsia="hr-HR"/>
        </w:rPr>
        <w:t>5</w:t>
      </w:r>
      <w:r w:rsidR="00C340E4">
        <w:rPr>
          <w:rFonts w:ascii="Calibri" w:eastAsia="Calibri" w:hAnsi="Calibri" w:cs="Calibri"/>
          <w:color w:val="000000"/>
          <w:lang w:val="hr-HR" w:eastAsia="hr-HR"/>
        </w:rPr>
        <w:t>.</w:t>
      </w:r>
      <w:r w:rsidR="003F71C3">
        <w:rPr>
          <w:rFonts w:ascii="Calibri" w:eastAsia="Calibri" w:hAnsi="Calibri" w:cs="Calibri"/>
          <w:color w:val="000000"/>
          <w:lang w:val="hr-HR" w:eastAsia="hr-HR"/>
        </w:rPr>
        <w:t xml:space="preserve"> lipnja</w:t>
      </w:r>
      <w:r w:rsidR="00943A1D">
        <w:rPr>
          <w:rFonts w:ascii="Calibri" w:eastAsia="Calibri" w:hAnsi="Calibri" w:cs="Calibri"/>
          <w:color w:val="000000"/>
          <w:lang w:val="hr-HR" w:eastAsia="hr-HR"/>
        </w:rPr>
        <w:t xml:space="preserve"> </w:t>
      </w:r>
      <w:r w:rsidR="00C340E4">
        <w:rPr>
          <w:rFonts w:ascii="Calibri" w:eastAsia="Calibri" w:hAnsi="Calibri" w:cs="Calibri"/>
          <w:color w:val="000000"/>
          <w:lang w:val="hr-HR" w:eastAsia="hr-HR"/>
        </w:rPr>
        <w:t>202</w:t>
      </w:r>
      <w:r w:rsidR="003F71C3">
        <w:rPr>
          <w:rFonts w:ascii="Calibri" w:eastAsia="Calibri" w:hAnsi="Calibri" w:cs="Calibri"/>
          <w:color w:val="000000"/>
          <w:lang w:val="hr-HR" w:eastAsia="hr-HR"/>
        </w:rPr>
        <w:t>5</w:t>
      </w:r>
      <w:r w:rsidR="00C340E4">
        <w:rPr>
          <w:rFonts w:ascii="Calibri" w:eastAsia="Calibri" w:hAnsi="Calibri" w:cs="Calibri"/>
          <w:color w:val="000000"/>
          <w:lang w:val="hr-HR" w:eastAsia="hr-HR"/>
        </w:rPr>
        <w:t xml:space="preserve">.godine </w:t>
      </w:r>
      <w:r w:rsidR="003F71C3">
        <w:rPr>
          <w:rFonts w:ascii="Calibri" w:eastAsia="Calibri" w:hAnsi="Calibri" w:cs="Calibri"/>
          <w:color w:val="000000"/>
          <w:lang w:val="hr-HR" w:eastAsia="hr-HR"/>
        </w:rPr>
        <w:t xml:space="preserve"> </w:t>
      </w:r>
    </w:p>
    <w:p w14:paraId="26130131" w14:textId="77777777" w:rsidR="007E4BC3" w:rsidRPr="007E4BC3" w:rsidRDefault="007E4BC3" w:rsidP="007E4BC3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</w:p>
    <w:p w14:paraId="42218799" w14:textId="498EE8BD" w:rsidR="007E4BC3" w:rsidRPr="007E4BC3" w:rsidRDefault="007E4BC3" w:rsidP="007E4BC3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color w:val="000000"/>
          <w:lang w:val="hr-HR" w:eastAsia="hr-HR"/>
        </w:rPr>
        <w:t>Programom korištenja sredstva iz prethodnog stavka</w:t>
      </w:r>
      <w:r w:rsidR="00F83329">
        <w:rPr>
          <w:rFonts w:ascii="Calibri" w:eastAsia="Calibri" w:hAnsi="Calibri" w:cs="Calibri"/>
          <w:color w:val="000000"/>
          <w:lang w:val="hr-HR" w:eastAsia="hr-HR"/>
        </w:rPr>
        <w:t>,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a sukladno stavku 3. članka 49. Zakona određeno je korištenje sredstava za namjene za uređenje ruralnog prostora izgradnjom i održavanjem ruralne infrastrukture vezane za poljoprivredu; </w:t>
      </w:r>
      <w:r w:rsidR="00393BB2">
        <w:rPr>
          <w:rFonts w:ascii="Calibri" w:eastAsia="Calibri" w:hAnsi="Calibri" w:cs="Calibri"/>
          <w:color w:val="000000"/>
          <w:lang w:val="hr-HR" w:eastAsia="hr-HR"/>
        </w:rPr>
        <w:t xml:space="preserve">za </w:t>
      </w:r>
      <w:r w:rsidR="000734C6">
        <w:rPr>
          <w:rFonts w:ascii="Calibri" w:eastAsia="Calibri" w:hAnsi="Calibri" w:cs="Calibri"/>
          <w:color w:val="000000"/>
          <w:lang w:val="hr-HR" w:eastAsia="hr-HR"/>
        </w:rPr>
        <w:t>podmirenje dijela s</w:t>
      </w:r>
      <w:r w:rsidR="002E1179">
        <w:rPr>
          <w:rFonts w:ascii="Calibri" w:eastAsia="Calibri" w:hAnsi="Calibri" w:cs="Calibri"/>
          <w:color w:val="000000"/>
          <w:lang w:val="hr-HR" w:eastAsia="hr-HR"/>
        </w:rPr>
        <w:t>t</w:t>
      </w:r>
      <w:r w:rsidR="000734C6">
        <w:rPr>
          <w:rFonts w:ascii="Calibri" w:eastAsia="Calibri" w:hAnsi="Calibri" w:cs="Calibri"/>
          <w:color w:val="000000"/>
          <w:lang w:val="hr-HR" w:eastAsia="hr-HR"/>
        </w:rPr>
        <w:t>varnih troškova u vezi s provedbom Zakona o poljoprivrednom zemljištu</w:t>
      </w:r>
      <w:r w:rsidR="002E1179">
        <w:rPr>
          <w:rFonts w:ascii="Calibri" w:eastAsia="Calibri" w:hAnsi="Calibri" w:cs="Calibri"/>
          <w:color w:val="000000"/>
          <w:lang w:val="hr-HR" w:eastAsia="hr-HR"/>
        </w:rPr>
        <w:t xml:space="preserve">, za program očuvanja ugroženih područja i očuvanja biološke raznolikosti, 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te za </w:t>
      </w:r>
      <w:r w:rsidR="002E1179">
        <w:rPr>
          <w:rFonts w:ascii="Calibri" w:eastAsia="Calibri" w:hAnsi="Calibri" w:cs="Calibri"/>
          <w:color w:val="000000"/>
          <w:lang w:val="hr-HR" w:eastAsia="hr-HR"/>
        </w:rPr>
        <w:t xml:space="preserve">provedbu 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poticajn</w:t>
      </w:r>
      <w:r w:rsidR="002E1179">
        <w:rPr>
          <w:rFonts w:ascii="Calibri" w:eastAsia="Calibri" w:hAnsi="Calibri" w:cs="Calibri"/>
          <w:color w:val="000000"/>
          <w:lang w:val="hr-HR" w:eastAsia="hr-HR"/>
        </w:rPr>
        <w:t>ih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mjere za unaprjeđenje poljoprivrede</w:t>
      </w:r>
      <w:r w:rsidR="002E1179">
        <w:rPr>
          <w:rFonts w:ascii="Calibri" w:eastAsia="Calibri" w:hAnsi="Calibri" w:cs="Calibri"/>
          <w:color w:val="000000"/>
          <w:lang w:val="hr-HR" w:eastAsia="hr-HR"/>
        </w:rPr>
        <w:t xml:space="preserve"> iz Programa potpora poljoprivredi i ruralnom razvoju Grada Novske.</w:t>
      </w:r>
    </w:p>
    <w:p w14:paraId="1B5BC769" w14:textId="77777777" w:rsidR="007E4BC3" w:rsidRPr="007E4BC3" w:rsidRDefault="007E4BC3" w:rsidP="007E4BC3">
      <w:pPr>
        <w:ind w:right="3"/>
        <w:contextualSpacing/>
        <w:jc w:val="both"/>
        <w:rPr>
          <w:rFonts w:ascii="Calibri" w:eastAsia="Times New Roman" w:hAnsi="Calibri" w:cs="Calibri"/>
          <w:b/>
          <w:lang w:val="hr-HR" w:eastAsia="hr-HR"/>
        </w:rPr>
      </w:pPr>
    </w:p>
    <w:p w14:paraId="2AFDBDEB" w14:textId="77777777" w:rsidR="007E4BC3" w:rsidRPr="007E4BC3" w:rsidRDefault="007E4BC3" w:rsidP="007E4BC3">
      <w:pPr>
        <w:keepNext/>
        <w:keepLines/>
        <w:ind w:left="360" w:hanging="360"/>
        <w:jc w:val="both"/>
        <w:outlineLvl w:val="0"/>
        <w:rPr>
          <w:rFonts w:ascii="Calibri" w:eastAsia="Calibri" w:hAnsi="Calibri" w:cs="Calibri"/>
          <w:b/>
          <w:lang w:val="hr-HR" w:eastAsia="hr-HR"/>
        </w:rPr>
      </w:pPr>
      <w:r w:rsidRPr="007E4BC3">
        <w:rPr>
          <w:rFonts w:ascii="Calibri" w:eastAsia="Calibri" w:hAnsi="Calibri" w:cs="Calibri"/>
          <w:b/>
          <w:lang w:val="hr-HR" w:eastAsia="hr-HR"/>
        </w:rPr>
        <w:lastRenderedPageBreak/>
        <w:t xml:space="preserve">2.  Ostvarenje Programa korištenja sredstava od raspolaganja poljoprivrednim zemljištem u  </w:t>
      </w:r>
    </w:p>
    <w:p w14:paraId="636BB1BE" w14:textId="702D4344" w:rsidR="007E4BC3" w:rsidRPr="007E4BC3" w:rsidRDefault="007E4BC3" w:rsidP="007E4BC3">
      <w:pPr>
        <w:keepNext/>
        <w:keepLines/>
        <w:ind w:left="284"/>
        <w:contextualSpacing/>
        <w:jc w:val="both"/>
        <w:outlineLvl w:val="0"/>
        <w:rPr>
          <w:rFonts w:ascii="Calibri" w:eastAsia="Calibri" w:hAnsi="Calibri" w:cs="Calibri"/>
          <w:b/>
          <w:lang w:val="hr-HR" w:eastAsia="hr-HR"/>
        </w:rPr>
      </w:pPr>
      <w:r w:rsidRPr="007E4BC3">
        <w:rPr>
          <w:rFonts w:ascii="Calibri" w:eastAsia="Calibri" w:hAnsi="Calibri" w:cs="Calibri"/>
          <w:b/>
          <w:lang w:val="hr-HR" w:eastAsia="hr-HR"/>
        </w:rPr>
        <w:t>vlasništvu države na području Grada Novske u 202</w:t>
      </w:r>
      <w:r w:rsidR="003F71C3">
        <w:rPr>
          <w:rFonts w:ascii="Calibri" w:eastAsia="Calibri" w:hAnsi="Calibri" w:cs="Calibri"/>
          <w:b/>
          <w:lang w:val="hr-HR" w:eastAsia="hr-HR"/>
        </w:rPr>
        <w:t>5</w:t>
      </w:r>
      <w:r w:rsidRPr="007E4BC3">
        <w:rPr>
          <w:rFonts w:ascii="Calibri" w:eastAsia="Calibri" w:hAnsi="Calibri" w:cs="Calibri"/>
          <w:b/>
          <w:lang w:val="hr-HR" w:eastAsia="hr-HR"/>
        </w:rPr>
        <w:t>.godini</w:t>
      </w:r>
    </w:p>
    <w:p w14:paraId="358EA9E7" w14:textId="77777777" w:rsidR="007E4BC3" w:rsidRPr="007E4BC3" w:rsidRDefault="007E4BC3" w:rsidP="007E4BC3">
      <w:pPr>
        <w:keepNext/>
        <w:keepLines/>
        <w:outlineLvl w:val="0"/>
        <w:rPr>
          <w:rFonts w:ascii="Calibri" w:eastAsia="Calibri" w:hAnsi="Calibri" w:cs="Calibri"/>
          <w:b/>
          <w:color w:val="000000"/>
          <w:sz w:val="10"/>
          <w:szCs w:val="10"/>
          <w:lang w:val="hr-HR" w:eastAsia="hr-HR"/>
        </w:rPr>
      </w:pPr>
    </w:p>
    <w:p w14:paraId="3D18E1A1" w14:textId="3393B8E6" w:rsidR="007E4BC3" w:rsidRDefault="007E4BC3" w:rsidP="007E4BC3">
      <w:pPr>
        <w:jc w:val="both"/>
        <w:rPr>
          <w:rFonts w:ascii="Calibri" w:eastAsia="Times New Roman" w:hAnsi="Calibri" w:cs="Calibri"/>
          <w:lang w:val="hr-HR" w:eastAsia="hr-HR"/>
        </w:rPr>
      </w:pPr>
      <w:r w:rsidRPr="007E4BC3">
        <w:rPr>
          <w:rFonts w:ascii="Calibri" w:eastAsia="Times New Roman" w:hAnsi="Calibri" w:cs="Calibri"/>
          <w:lang w:val="hr-HR" w:eastAsia="hr-HR"/>
        </w:rPr>
        <w:t xml:space="preserve">Jedinice lokalne i područne (regionalne) samouprave i Grad Zagreb temeljem članaka 49. stavka 5. Zakona u obvezi su podnijeti Ministarstvu poljoprivrede godišnje Izvješće o ostvarivanju </w:t>
      </w:r>
      <w:r w:rsidR="00E001C0">
        <w:rPr>
          <w:rFonts w:ascii="Calibri" w:eastAsia="Times New Roman" w:hAnsi="Calibri" w:cs="Calibri"/>
          <w:lang w:val="hr-HR" w:eastAsia="hr-HR"/>
        </w:rPr>
        <w:t>P</w:t>
      </w:r>
      <w:r w:rsidRPr="007E4BC3">
        <w:rPr>
          <w:rFonts w:ascii="Calibri" w:eastAsia="Times New Roman" w:hAnsi="Calibri" w:cs="Calibri"/>
          <w:lang w:val="hr-HR" w:eastAsia="hr-HR"/>
        </w:rPr>
        <w:t>rograma korištenja sredstava od raspolaganja poljoprivrednim zemljištem.</w:t>
      </w:r>
    </w:p>
    <w:p w14:paraId="06A505B7" w14:textId="77777777" w:rsidR="00F83329" w:rsidRPr="007E4BC3" w:rsidRDefault="00F83329" w:rsidP="007E4BC3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7E94A7BD" w14:textId="77777777" w:rsidR="007E4BC3" w:rsidRPr="007E4BC3" w:rsidRDefault="007E4BC3" w:rsidP="007E4BC3">
      <w:pPr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27F3FE17" w14:textId="77777777" w:rsidR="007E4BC3" w:rsidRPr="007E4BC3" w:rsidRDefault="007E4BC3" w:rsidP="007E4BC3">
      <w:pPr>
        <w:numPr>
          <w:ilvl w:val="1"/>
          <w:numId w:val="2"/>
        </w:numPr>
        <w:ind w:left="426" w:hanging="426"/>
        <w:contextualSpacing/>
        <w:jc w:val="both"/>
        <w:rPr>
          <w:rFonts w:ascii="Calibri" w:eastAsia="Times New Roman" w:hAnsi="Calibri" w:cs="Calibri"/>
          <w:b/>
          <w:i/>
          <w:lang w:val="hr-HR" w:eastAsia="hr-HR"/>
        </w:rPr>
      </w:pPr>
      <w:r w:rsidRPr="007E4BC3">
        <w:rPr>
          <w:rFonts w:ascii="Calibri" w:eastAsia="Times New Roman" w:hAnsi="Calibri" w:cs="Calibri"/>
          <w:b/>
          <w:i/>
          <w:lang w:val="hr-HR" w:eastAsia="hr-HR"/>
        </w:rPr>
        <w:t>Planirani prihodi od raspolaganja državnim poljoprivrednim zemljištem</w:t>
      </w:r>
    </w:p>
    <w:p w14:paraId="566778B8" w14:textId="77777777" w:rsidR="007E4BC3" w:rsidRPr="007E4BC3" w:rsidRDefault="007E4BC3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3BDE9D4F" w14:textId="77777777" w:rsidR="007E4BC3" w:rsidRPr="007E4BC3" w:rsidRDefault="007E4BC3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6645A1A2" w14:textId="5808EF25" w:rsidR="007E4BC3" w:rsidRPr="00583CFB" w:rsidRDefault="00F83329" w:rsidP="007E4BC3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U</w:t>
      </w:r>
      <w:r w:rsidR="007E4BC3" w:rsidRPr="007E4BC3">
        <w:rPr>
          <w:rFonts w:ascii="Calibri" w:eastAsia="Times New Roman" w:hAnsi="Calibri" w:cs="Calibri"/>
          <w:lang w:val="hr-HR" w:eastAsia="hr-HR"/>
        </w:rPr>
        <w:t xml:space="preserve"> 202</w:t>
      </w:r>
      <w:r w:rsidR="003F71C3">
        <w:rPr>
          <w:rFonts w:ascii="Calibri" w:eastAsia="Times New Roman" w:hAnsi="Calibri" w:cs="Calibri"/>
          <w:lang w:val="hr-HR" w:eastAsia="hr-HR"/>
        </w:rPr>
        <w:t>5</w:t>
      </w:r>
      <w:r w:rsidR="007E4BC3" w:rsidRPr="007E4BC3">
        <w:rPr>
          <w:rFonts w:ascii="Calibri" w:eastAsia="Times New Roman" w:hAnsi="Calibri" w:cs="Calibri"/>
          <w:lang w:val="hr-HR" w:eastAsia="hr-HR"/>
        </w:rPr>
        <w:t xml:space="preserve">. godini  prihod proračuna Grada Novske planiran je u iznosu </w:t>
      </w:r>
      <w:r w:rsidR="003F71C3">
        <w:rPr>
          <w:rFonts w:ascii="Calibri" w:eastAsia="Times New Roman" w:hAnsi="Calibri" w:cs="Calibri"/>
          <w:b/>
          <w:bCs/>
          <w:lang w:val="hr-HR" w:eastAsia="hr-HR"/>
        </w:rPr>
        <w:t>91</w:t>
      </w:r>
      <w:r w:rsidR="00E001C0">
        <w:rPr>
          <w:rFonts w:ascii="Calibri" w:eastAsia="Times New Roman" w:hAnsi="Calibri" w:cs="Calibri"/>
          <w:b/>
          <w:bCs/>
          <w:lang w:val="hr-HR" w:eastAsia="hr-HR"/>
        </w:rPr>
        <w:t>.</w:t>
      </w:r>
      <w:r w:rsidR="003F71C3">
        <w:rPr>
          <w:rFonts w:ascii="Calibri" w:eastAsia="Times New Roman" w:hAnsi="Calibri" w:cs="Calibri"/>
          <w:b/>
          <w:bCs/>
          <w:lang w:val="hr-HR" w:eastAsia="hr-HR"/>
        </w:rPr>
        <w:t>300</w:t>
      </w:r>
      <w:r w:rsidR="00136630">
        <w:rPr>
          <w:rFonts w:ascii="Calibri" w:eastAsia="Times New Roman" w:hAnsi="Calibri" w:cs="Calibri"/>
          <w:b/>
          <w:bCs/>
          <w:lang w:val="hr-HR" w:eastAsia="hr-HR"/>
        </w:rPr>
        <w:t>,00</w:t>
      </w:r>
      <w:r w:rsidR="00393BB2" w:rsidRPr="00583CFB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="00583CFB">
        <w:rPr>
          <w:rFonts w:ascii="Calibri" w:eastAsia="Times New Roman" w:hAnsi="Calibri" w:cs="Calibri"/>
          <w:b/>
          <w:bCs/>
          <w:lang w:val="hr-HR" w:eastAsia="hr-HR"/>
        </w:rPr>
        <w:t xml:space="preserve">, </w:t>
      </w:r>
      <w:r w:rsidR="00583CFB">
        <w:rPr>
          <w:rFonts w:ascii="Calibri" w:eastAsia="Times New Roman" w:hAnsi="Calibri" w:cs="Calibri"/>
          <w:lang w:val="hr-HR" w:eastAsia="hr-HR"/>
        </w:rPr>
        <w:t xml:space="preserve">te neutrošenih sredstva iz prethodne godine u iznosu </w:t>
      </w:r>
      <w:r w:rsidR="003F71C3">
        <w:rPr>
          <w:rFonts w:ascii="Calibri" w:eastAsia="Times New Roman" w:hAnsi="Calibri" w:cs="Calibri"/>
          <w:lang w:val="hr-HR" w:eastAsia="hr-HR"/>
        </w:rPr>
        <w:t>103.430,57</w:t>
      </w:r>
      <w:r w:rsidR="00583CFB">
        <w:rPr>
          <w:rFonts w:ascii="Calibri" w:eastAsia="Times New Roman" w:hAnsi="Calibri" w:cs="Calibri"/>
          <w:lang w:val="hr-HR" w:eastAsia="hr-HR"/>
        </w:rPr>
        <w:t xml:space="preserve"> €.</w:t>
      </w:r>
    </w:p>
    <w:p w14:paraId="1856BE10" w14:textId="77777777" w:rsidR="007E4BC3" w:rsidRPr="007E4BC3" w:rsidRDefault="007E4BC3" w:rsidP="007E4BC3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2C6291A" w14:textId="77777777" w:rsidR="007E4BC3" w:rsidRPr="007E4BC3" w:rsidRDefault="007E4BC3" w:rsidP="007E4BC3">
      <w:pPr>
        <w:numPr>
          <w:ilvl w:val="1"/>
          <w:numId w:val="2"/>
        </w:numPr>
        <w:ind w:left="426" w:hanging="426"/>
        <w:contextualSpacing/>
        <w:jc w:val="both"/>
        <w:rPr>
          <w:rFonts w:ascii="Calibri" w:eastAsia="Times New Roman" w:hAnsi="Calibri" w:cs="Calibri"/>
          <w:b/>
          <w:i/>
          <w:lang w:val="hr-HR" w:eastAsia="hr-HR"/>
        </w:rPr>
      </w:pPr>
      <w:r w:rsidRPr="007E4BC3">
        <w:rPr>
          <w:rFonts w:ascii="Calibri" w:eastAsia="Times New Roman" w:hAnsi="Calibri" w:cs="Calibri"/>
          <w:b/>
          <w:i/>
          <w:lang w:val="hr-HR" w:eastAsia="hr-HR"/>
        </w:rPr>
        <w:t>Ostvareni prihodi od raspolaganja državnim poljoprivrednim zemljištem</w:t>
      </w:r>
    </w:p>
    <w:p w14:paraId="1723BA9E" w14:textId="77777777" w:rsidR="007E4BC3" w:rsidRPr="007E4BC3" w:rsidRDefault="007E4BC3" w:rsidP="007E4BC3">
      <w:pPr>
        <w:rPr>
          <w:rFonts w:ascii="Calibri" w:eastAsia="Times New Roman" w:hAnsi="Calibri" w:cs="Calibri"/>
          <w:b/>
          <w:i/>
          <w:lang w:val="hr-HR" w:eastAsia="hr-HR"/>
        </w:rPr>
      </w:pPr>
    </w:p>
    <w:p w14:paraId="50BAEFA7" w14:textId="20F5273A" w:rsidR="007E4BC3" w:rsidRPr="007E4BC3" w:rsidRDefault="007E4BC3" w:rsidP="007E4BC3">
      <w:pPr>
        <w:jc w:val="both"/>
        <w:rPr>
          <w:rFonts w:ascii="Calibri" w:eastAsia="Times New Roman" w:hAnsi="Calibri" w:cs="Calibri"/>
          <w:lang w:val="hr-HR" w:eastAsia="hr-HR"/>
        </w:rPr>
      </w:pPr>
      <w:r w:rsidRPr="007E4BC3">
        <w:rPr>
          <w:rFonts w:ascii="Calibri" w:eastAsia="Times New Roman" w:hAnsi="Calibri" w:cs="Calibri"/>
          <w:lang w:val="hr-HR" w:eastAsia="hr-HR"/>
        </w:rPr>
        <w:t>Prihod proračuna Grada Novske ( 65%) od raspolaganja poljoprivrednim ze</w:t>
      </w:r>
      <w:r w:rsidR="00D41B91">
        <w:rPr>
          <w:rFonts w:ascii="Calibri" w:eastAsia="Times New Roman" w:hAnsi="Calibri" w:cs="Calibri"/>
          <w:lang w:val="hr-HR" w:eastAsia="hr-HR"/>
        </w:rPr>
        <w:t>mljištem u vlasništvu RH za 202</w:t>
      </w:r>
      <w:r w:rsidR="003F71C3">
        <w:rPr>
          <w:rFonts w:ascii="Calibri" w:eastAsia="Times New Roman" w:hAnsi="Calibri" w:cs="Calibri"/>
          <w:lang w:val="hr-HR" w:eastAsia="hr-HR"/>
        </w:rPr>
        <w:t>5</w:t>
      </w:r>
      <w:r w:rsidRPr="007E4BC3">
        <w:rPr>
          <w:rFonts w:ascii="Calibri" w:eastAsia="Times New Roman" w:hAnsi="Calibri" w:cs="Calibri"/>
          <w:lang w:val="hr-HR" w:eastAsia="hr-HR"/>
        </w:rPr>
        <w:t>. godinu</w:t>
      </w:r>
      <w:r w:rsidRPr="007E4BC3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7E4BC3">
        <w:rPr>
          <w:rFonts w:ascii="Calibri" w:eastAsia="Times New Roman" w:hAnsi="Calibri" w:cs="Calibri"/>
          <w:lang w:val="hr-HR" w:eastAsia="hr-HR"/>
        </w:rPr>
        <w:t xml:space="preserve"> ostvaren je u iznosu </w:t>
      </w:r>
      <w:r w:rsidR="003F71C3">
        <w:rPr>
          <w:rFonts w:ascii="Calibri" w:eastAsia="Times New Roman" w:hAnsi="Calibri" w:cs="Calibri"/>
          <w:b/>
          <w:bCs/>
          <w:lang w:val="hr-HR" w:eastAsia="hr-HR"/>
        </w:rPr>
        <w:t>99.116,53</w:t>
      </w:r>
      <w:r w:rsidR="00393BB2" w:rsidRPr="00583CFB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="00393BB2">
        <w:rPr>
          <w:rFonts w:ascii="Calibri" w:eastAsia="Times New Roman" w:hAnsi="Calibri" w:cs="Calibri"/>
          <w:lang w:val="hr-HR" w:eastAsia="hr-HR"/>
        </w:rPr>
        <w:t xml:space="preserve"> </w:t>
      </w:r>
      <w:r w:rsidRPr="007E4BC3">
        <w:rPr>
          <w:rFonts w:ascii="Calibri" w:eastAsia="Times New Roman" w:hAnsi="Calibri" w:cs="Calibri"/>
          <w:lang w:val="hr-HR" w:eastAsia="hr-HR"/>
        </w:rPr>
        <w:t>od čega je prihod od :</w:t>
      </w:r>
    </w:p>
    <w:p w14:paraId="2E88B29C" w14:textId="1F81FE57" w:rsidR="007E4BC3" w:rsidRPr="006A2870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zakupa i privremenog korištenja : </w:t>
      </w:r>
      <w:r w:rsidR="003F71C3">
        <w:rPr>
          <w:rFonts w:ascii="Calibri" w:eastAsia="Times New Roman" w:hAnsi="Calibri" w:cs="Calibri"/>
          <w:lang w:val="hr-HR" w:eastAsia="hr-HR"/>
        </w:rPr>
        <w:t>54.892,26</w:t>
      </w:r>
      <w:r w:rsidR="00393BB2">
        <w:rPr>
          <w:rFonts w:ascii="Calibri" w:eastAsia="Times New Roman" w:hAnsi="Calibri" w:cs="Calibri"/>
          <w:lang w:val="hr-HR" w:eastAsia="hr-HR"/>
        </w:rPr>
        <w:t xml:space="preserve"> €</w:t>
      </w:r>
    </w:p>
    <w:p w14:paraId="6FA88AB4" w14:textId="4E327982" w:rsidR="007E4BC3" w:rsidRPr="006A2870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koncesije: </w:t>
      </w:r>
      <w:r w:rsidR="003F71C3">
        <w:rPr>
          <w:rFonts w:ascii="Calibri" w:eastAsia="Times New Roman" w:hAnsi="Calibri" w:cs="Calibri"/>
          <w:lang w:val="hr-HR" w:eastAsia="hr-HR"/>
        </w:rPr>
        <w:t>37.060,39</w:t>
      </w:r>
      <w:r w:rsidR="00393BB2">
        <w:rPr>
          <w:rFonts w:ascii="Calibri" w:eastAsia="Times New Roman" w:hAnsi="Calibri" w:cs="Calibri"/>
          <w:lang w:val="hr-HR" w:eastAsia="hr-HR"/>
        </w:rPr>
        <w:t xml:space="preserve"> €</w:t>
      </w:r>
    </w:p>
    <w:p w14:paraId="2FDE1167" w14:textId="77A781CE" w:rsidR="007E4BC3" w:rsidRPr="006A2870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prodaje : </w:t>
      </w:r>
      <w:r w:rsidR="003F71C3">
        <w:rPr>
          <w:rFonts w:ascii="Calibri" w:eastAsia="Times New Roman" w:hAnsi="Calibri" w:cs="Calibri"/>
          <w:lang w:val="hr-HR" w:eastAsia="hr-HR"/>
        </w:rPr>
        <w:t>6.921,53</w:t>
      </w:r>
      <w:r w:rsidR="00393BB2">
        <w:rPr>
          <w:rFonts w:ascii="Calibri" w:eastAsia="Times New Roman" w:hAnsi="Calibri" w:cs="Calibri"/>
          <w:lang w:val="hr-HR" w:eastAsia="hr-HR"/>
        </w:rPr>
        <w:t xml:space="preserve"> €</w:t>
      </w:r>
    </w:p>
    <w:p w14:paraId="754E798D" w14:textId="32BF0C02" w:rsidR="007E4BC3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zakup bez provođenja Javnog poziva: </w:t>
      </w:r>
      <w:r w:rsidR="003F71C3">
        <w:rPr>
          <w:rFonts w:ascii="Calibri" w:eastAsia="Times New Roman" w:hAnsi="Calibri" w:cs="Calibri"/>
          <w:lang w:val="hr-HR" w:eastAsia="hr-HR"/>
        </w:rPr>
        <w:t>242,35</w:t>
      </w:r>
      <w:r w:rsidR="00393BB2" w:rsidRPr="00470135">
        <w:rPr>
          <w:rFonts w:ascii="Calibri" w:eastAsia="Times New Roman" w:hAnsi="Calibri" w:cs="Calibri"/>
          <w:lang w:val="hr-HR" w:eastAsia="hr-HR"/>
        </w:rPr>
        <w:t xml:space="preserve"> </w:t>
      </w:r>
      <w:r w:rsidR="00393BB2">
        <w:rPr>
          <w:rFonts w:ascii="Calibri" w:eastAsia="Times New Roman" w:hAnsi="Calibri" w:cs="Calibri"/>
          <w:lang w:val="hr-HR" w:eastAsia="hr-HR"/>
        </w:rPr>
        <w:t>€</w:t>
      </w:r>
    </w:p>
    <w:p w14:paraId="63A8A9EC" w14:textId="77777777" w:rsidR="00D93171" w:rsidRDefault="00D93171" w:rsidP="007E4BC3">
      <w:pPr>
        <w:rPr>
          <w:rFonts w:ascii="Calibri" w:eastAsia="Times New Roman" w:hAnsi="Calibri" w:cs="Calibri"/>
          <w:lang w:val="hr-HR" w:eastAsia="hr-HR"/>
        </w:rPr>
      </w:pPr>
    </w:p>
    <w:p w14:paraId="0174DE4D" w14:textId="73391AEE" w:rsidR="008D2903" w:rsidRPr="006A2870" w:rsidRDefault="00D93171" w:rsidP="007E4BC3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Zajedno sa </w:t>
      </w:r>
      <w:r w:rsidR="008D2903">
        <w:rPr>
          <w:rFonts w:ascii="Calibri" w:eastAsia="Times New Roman" w:hAnsi="Calibri" w:cs="Calibri"/>
          <w:lang w:val="hr-HR" w:eastAsia="hr-HR"/>
        </w:rPr>
        <w:t>neutrošen</w:t>
      </w:r>
      <w:r>
        <w:rPr>
          <w:rFonts w:ascii="Calibri" w:eastAsia="Times New Roman" w:hAnsi="Calibri" w:cs="Calibri"/>
          <w:lang w:val="hr-HR" w:eastAsia="hr-HR"/>
        </w:rPr>
        <w:t>im</w:t>
      </w:r>
      <w:r w:rsidR="008D2903">
        <w:rPr>
          <w:rFonts w:ascii="Calibri" w:eastAsia="Times New Roman" w:hAnsi="Calibri" w:cs="Calibri"/>
          <w:lang w:val="hr-HR" w:eastAsia="hr-HR"/>
        </w:rPr>
        <w:t xml:space="preserve"> sredstv</w:t>
      </w:r>
      <w:r>
        <w:rPr>
          <w:rFonts w:ascii="Calibri" w:eastAsia="Times New Roman" w:hAnsi="Calibri" w:cs="Calibri"/>
          <w:lang w:val="hr-HR" w:eastAsia="hr-HR"/>
        </w:rPr>
        <w:t>ima</w:t>
      </w:r>
      <w:r w:rsidR="008D2903">
        <w:rPr>
          <w:rFonts w:ascii="Calibri" w:eastAsia="Times New Roman" w:hAnsi="Calibri" w:cs="Calibri"/>
          <w:lang w:val="hr-HR" w:eastAsia="hr-HR"/>
        </w:rPr>
        <w:t xml:space="preserve"> iz prethodne godine</w:t>
      </w:r>
      <w:r>
        <w:rPr>
          <w:rFonts w:ascii="Calibri" w:eastAsia="Times New Roman" w:hAnsi="Calibri" w:cs="Calibri"/>
          <w:lang w:val="hr-HR" w:eastAsia="hr-HR"/>
        </w:rPr>
        <w:t xml:space="preserve"> u iznosu </w:t>
      </w:r>
      <w:r w:rsidR="003F71C3">
        <w:rPr>
          <w:rFonts w:ascii="Calibri" w:eastAsia="Times New Roman" w:hAnsi="Calibri" w:cs="Calibri"/>
          <w:lang w:val="hr-HR" w:eastAsia="hr-HR"/>
        </w:rPr>
        <w:t>103.430,57</w:t>
      </w:r>
      <w:r w:rsidR="00AB7E05">
        <w:rPr>
          <w:rFonts w:ascii="Calibri" w:eastAsia="Times New Roman" w:hAnsi="Calibri" w:cs="Calibri"/>
          <w:lang w:val="hr-HR" w:eastAsia="hr-HR"/>
        </w:rPr>
        <w:t xml:space="preserve"> </w:t>
      </w:r>
      <w:r w:rsidR="00583CFB">
        <w:rPr>
          <w:rFonts w:ascii="Calibri" w:eastAsia="Times New Roman" w:hAnsi="Calibri" w:cs="Calibri"/>
          <w:lang w:val="hr-HR" w:eastAsia="hr-HR"/>
        </w:rPr>
        <w:t xml:space="preserve">€ </w:t>
      </w:r>
      <w:r>
        <w:rPr>
          <w:rFonts w:ascii="Calibri" w:eastAsia="Times New Roman" w:hAnsi="Calibri" w:cs="Calibri"/>
          <w:lang w:val="hr-HR" w:eastAsia="hr-HR"/>
        </w:rPr>
        <w:t xml:space="preserve">ukupna sredstva </w:t>
      </w:r>
      <w:r w:rsidR="00F51722">
        <w:rPr>
          <w:rFonts w:ascii="Calibri" w:eastAsia="Times New Roman" w:hAnsi="Calibri" w:cs="Calibri"/>
          <w:lang w:val="hr-HR" w:eastAsia="hr-HR"/>
        </w:rPr>
        <w:t xml:space="preserve">ostvarena </w:t>
      </w:r>
      <w:r>
        <w:rPr>
          <w:rFonts w:ascii="Calibri" w:eastAsia="Times New Roman" w:hAnsi="Calibri" w:cs="Calibri"/>
          <w:lang w:val="hr-HR" w:eastAsia="hr-HR"/>
        </w:rPr>
        <w:t>od raspolaganja poljoprivrednim zemljištem u 202</w:t>
      </w:r>
      <w:r w:rsidR="003F71C3">
        <w:rPr>
          <w:rFonts w:ascii="Calibri" w:eastAsia="Times New Roman" w:hAnsi="Calibri" w:cs="Calibri"/>
          <w:lang w:val="hr-HR" w:eastAsia="hr-HR"/>
        </w:rPr>
        <w:t>5</w:t>
      </w:r>
      <w:r>
        <w:rPr>
          <w:rFonts w:ascii="Calibri" w:eastAsia="Times New Roman" w:hAnsi="Calibri" w:cs="Calibri"/>
          <w:lang w:val="hr-HR" w:eastAsia="hr-HR"/>
        </w:rPr>
        <w:t xml:space="preserve">.godini </w:t>
      </w:r>
      <w:r w:rsidRPr="00583CFB">
        <w:rPr>
          <w:rFonts w:ascii="Calibri" w:eastAsia="Times New Roman" w:hAnsi="Calibri" w:cs="Calibri"/>
          <w:b/>
          <w:bCs/>
          <w:lang w:val="hr-HR" w:eastAsia="hr-HR"/>
        </w:rPr>
        <w:t xml:space="preserve">iznose </w:t>
      </w:r>
      <w:r w:rsidR="003F71C3">
        <w:rPr>
          <w:rFonts w:ascii="Calibri" w:eastAsia="Times New Roman" w:hAnsi="Calibri" w:cs="Calibri"/>
          <w:b/>
          <w:bCs/>
          <w:lang w:val="hr-HR" w:eastAsia="hr-HR"/>
        </w:rPr>
        <w:t>202.547,10</w:t>
      </w:r>
      <w:r w:rsidR="00D73D9B" w:rsidRPr="00583CFB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0EA2A38E" w14:textId="77777777" w:rsidR="007E4BC3" w:rsidRPr="007E4BC3" w:rsidRDefault="007E4BC3" w:rsidP="007E4BC3">
      <w:pPr>
        <w:rPr>
          <w:rFonts w:ascii="Calibri" w:eastAsia="Times New Roman" w:hAnsi="Calibri" w:cs="Calibri"/>
          <w:lang w:val="hr-HR" w:eastAsia="hr-HR"/>
        </w:rPr>
      </w:pPr>
    </w:p>
    <w:p w14:paraId="1069409A" w14:textId="77777777" w:rsidR="007E4BC3" w:rsidRPr="007E4BC3" w:rsidRDefault="007E4BC3" w:rsidP="007E4BC3">
      <w:pPr>
        <w:numPr>
          <w:ilvl w:val="0"/>
          <w:numId w:val="2"/>
        </w:num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7E4BC3">
        <w:rPr>
          <w:rFonts w:ascii="Calibri" w:eastAsia="Times New Roman" w:hAnsi="Calibri" w:cs="Calibri"/>
          <w:b/>
          <w:lang w:val="hr-HR" w:eastAsia="hr-HR"/>
        </w:rPr>
        <w:t>Korištenje sredstva ostvarenih od raspolaganja državnim poljoprivrednim zemljištem</w:t>
      </w:r>
    </w:p>
    <w:p w14:paraId="30E00865" w14:textId="77777777" w:rsidR="007E4BC3" w:rsidRPr="007E4BC3" w:rsidRDefault="007E4BC3" w:rsidP="007E4BC3">
      <w:pPr>
        <w:ind w:left="360"/>
        <w:contextualSpacing/>
        <w:jc w:val="both"/>
        <w:rPr>
          <w:rFonts w:ascii="Calibri" w:eastAsia="Times New Roman" w:hAnsi="Calibri" w:cs="Calibri"/>
          <w:b/>
          <w:sz w:val="10"/>
          <w:szCs w:val="10"/>
          <w:lang w:val="hr-HR" w:eastAsia="hr-HR"/>
        </w:rPr>
      </w:pPr>
    </w:p>
    <w:p w14:paraId="782B11B7" w14:textId="338ED129" w:rsidR="009C73DF" w:rsidRDefault="007E4BC3" w:rsidP="007E4BC3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695E8D">
        <w:rPr>
          <w:rFonts w:ascii="Calibri" w:eastAsia="Times New Roman" w:hAnsi="Calibri" w:cs="Calibri"/>
          <w:b/>
          <w:bCs/>
          <w:lang w:val="hr-HR" w:eastAsia="hr-HR"/>
        </w:rPr>
        <w:t xml:space="preserve">Sredstva </w:t>
      </w:r>
      <w:r w:rsidR="00273116" w:rsidRPr="00695E8D">
        <w:rPr>
          <w:rFonts w:ascii="Calibri" w:eastAsia="Times New Roman" w:hAnsi="Calibri" w:cs="Calibri"/>
          <w:b/>
          <w:bCs/>
          <w:lang w:val="hr-HR" w:eastAsia="hr-HR"/>
        </w:rPr>
        <w:t>utrošena u 2025. godini</w:t>
      </w:r>
      <w:r w:rsidR="00273116" w:rsidRPr="007E4BC3">
        <w:rPr>
          <w:rFonts w:ascii="Calibri" w:eastAsia="Times New Roman" w:hAnsi="Calibri" w:cs="Calibri"/>
          <w:lang w:val="hr-HR" w:eastAsia="hr-HR"/>
        </w:rPr>
        <w:t xml:space="preserve"> </w:t>
      </w:r>
      <w:r w:rsidRPr="007E4BC3">
        <w:rPr>
          <w:rFonts w:ascii="Calibri" w:eastAsia="Times New Roman" w:hAnsi="Calibri" w:cs="Calibri"/>
          <w:lang w:val="hr-HR" w:eastAsia="hr-HR"/>
        </w:rPr>
        <w:t>od raspolaganja državnim poljoprivrednim zemljištem iznos</w:t>
      </w:r>
      <w:r w:rsidR="00273116">
        <w:rPr>
          <w:rFonts w:ascii="Calibri" w:eastAsia="Times New Roman" w:hAnsi="Calibri" w:cs="Calibri"/>
          <w:lang w:val="hr-HR" w:eastAsia="hr-HR"/>
        </w:rPr>
        <w:t>e</w:t>
      </w:r>
      <w:r w:rsidRPr="007E4BC3">
        <w:rPr>
          <w:rFonts w:ascii="Calibri" w:eastAsia="Times New Roman" w:hAnsi="Calibri" w:cs="Calibri"/>
          <w:lang w:val="hr-HR" w:eastAsia="hr-HR"/>
        </w:rPr>
        <w:t xml:space="preserve"> </w:t>
      </w:r>
      <w:r w:rsidR="00D37EBE">
        <w:rPr>
          <w:rFonts w:ascii="Calibri" w:eastAsia="Times New Roman" w:hAnsi="Calibri" w:cs="Calibri"/>
          <w:b/>
          <w:bCs/>
          <w:lang w:val="hr-HR" w:eastAsia="hr-HR"/>
        </w:rPr>
        <w:t>53.112,04</w:t>
      </w:r>
      <w:r w:rsidR="00BD61A1" w:rsidRPr="00E776D1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Pr="007E4BC3">
        <w:rPr>
          <w:rFonts w:ascii="Calibri" w:eastAsia="Times New Roman" w:hAnsi="Calibri" w:cs="Calibri"/>
          <w:lang w:val="hr-HR" w:eastAsia="hr-HR"/>
        </w:rPr>
        <w:t xml:space="preserve"> </w:t>
      </w:r>
      <w:r w:rsidR="00273116">
        <w:rPr>
          <w:rFonts w:ascii="Calibri" w:eastAsia="Times New Roman" w:hAnsi="Calibri" w:cs="Calibri"/>
          <w:lang w:val="hr-HR" w:eastAsia="hr-HR"/>
        </w:rPr>
        <w:t xml:space="preserve"> od čega je iz viška 2024.godine utrošeno </w:t>
      </w:r>
      <w:r w:rsidR="00D37EBE">
        <w:rPr>
          <w:rFonts w:ascii="Calibri" w:eastAsia="Times New Roman" w:hAnsi="Calibri" w:cs="Calibri"/>
          <w:lang w:val="hr-HR" w:eastAsia="hr-HR"/>
        </w:rPr>
        <w:t>50.763,36</w:t>
      </w:r>
      <w:r w:rsidR="00273116">
        <w:rPr>
          <w:rFonts w:ascii="Calibri" w:eastAsia="Times New Roman" w:hAnsi="Calibri" w:cs="Calibri"/>
          <w:lang w:val="hr-HR" w:eastAsia="hr-HR"/>
        </w:rPr>
        <w:t xml:space="preserve"> € </w:t>
      </w:r>
      <w:r w:rsidR="00C32594">
        <w:rPr>
          <w:rFonts w:ascii="Calibri" w:eastAsia="Times New Roman" w:hAnsi="Calibri" w:cs="Calibri"/>
          <w:lang w:val="hr-HR" w:eastAsia="hr-HR"/>
        </w:rPr>
        <w:t xml:space="preserve"> </w:t>
      </w:r>
      <w:r w:rsidR="00354284">
        <w:rPr>
          <w:rFonts w:ascii="Calibri" w:eastAsia="Times New Roman" w:hAnsi="Calibri" w:cs="Calibri"/>
          <w:lang w:val="hr-HR" w:eastAsia="hr-HR"/>
        </w:rPr>
        <w:t>kako slijedi:</w:t>
      </w:r>
    </w:p>
    <w:p w14:paraId="6216D769" w14:textId="77777777" w:rsidR="00CF74D8" w:rsidRPr="00E776D1" w:rsidRDefault="00CF74D8" w:rsidP="00E776D1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0DA44BF5" w14:textId="4187E4D2" w:rsidR="00CF74D8" w:rsidRPr="00C32594" w:rsidRDefault="00CF74D8" w:rsidP="00CF74D8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 w:rsidRPr="00C32594">
        <w:rPr>
          <w:rFonts w:ascii="Calibri" w:eastAsia="Times New Roman" w:hAnsi="Calibri" w:cs="Calibri"/>
          <w:b/>
          <w:bCs/>
          <w:lang w:val="hr-HR" w:eastAsia="hr-HR"/>
        </w:rPr>
        <w:t>Podmirenje dijela stvarnih troškova u vezi s provedbom Zakona o poljoprivrednom zemljištu</w:t>
      </w:r>
      <w:r w:rsidR="004E1202" w:rsidRPr="00C32594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="004E1202" w:rsidRPr="00C32594">
        <w:rPr>
          <w:rFonts w:ascii="Calibri" w:eastAsia="Times New Roman" w:hAnsi="Calibri" w:cs="Calibri"/>
          <w:lang w:val="hr-HR" w:eastAsia="hr-HR"/>
        </w:rPr>
        <w:t xml:space="preserve">u iznosu </w:t>
      </w:r>
      <w:r w:rsidR="00273116" w:rsidRPr="00C32594">
        <w:rPr>
          <w:rFonts w:ascii="Calibri" w:eastAsia="Times New Roman" w:hAnsi="Calibri" w:cs="Calibri"/>
          <w:b/>
          <w:bCs/>
          <w:lang w:val="hr-HR" w:eastAsia="hr-HR"/>
        </w:rPr>
        <w:t>18.259,73</w:t>
      </w:r>
      <w:r w:rsidR="00C00075" w:rsidRPr="00C32594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="008E1BFF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="008E1BFF">
        <w:rPr>
          <w:rFonts w:ascii="Calibri" w:eastAsia="Times New Roman" w:hAnsi="Calibri" w:cs="Calibri"/>
          <w:lang w:val="hr-HR" w:eastAsia="hr-HR"/>
        </w:rPr>
        <w:t>od toga:</w:t>
      </w:r>
    </w:p>
    <w:p w14:paraId="15BE5F58" w14:textId="77777777" w:rsidR="00C32594" w:rsidRPr="00C32594" w:rsidRDefault="00C32594" w:rsidP="00C32594">
      <w:pPr>
        <w:pStyle w:val="Odlomakpopisa"/>
        <w:numPr>
          <w:ilvl w:val="0"/>
          <w:numId w:val="4"/>
        </w:numPr>
        <w:jc w:val="both"/>
        <w:rPr>
          <w:rFonts w:ascii="Calibri" w:eastAsia="Times New Roman" w:hAnsi="Calibri" w:cs="Calibri"/>
          <w:lang w:val="hr-HR" w:eastAsia="hr-HR"/>
        </w:rPr>
      </w:pPr>
      <w:r w:rsidRPr="00C32594">
        <w:rPr>
          <w:rFonts w:ascii="Calibri" w:eastAsia="Times New Roman" w:hAnsi="Calibri" w:cs="Calibri"/>
          <w:lang w:val="hr-HR" w:eastAsia="hr-HR"/>
        </w:rPr>
        <w:t xml:space="preserve">Izrada prijave na Javni poziv za komasaciju/ Komasacijsko područje LOVSKA: </w:t>
      </w:r>
      <w:r w:rsidRPr="00C32594">
        <w:rPr>
          <w:rFonts w:ascii="Calibri" w:eastAsia="Times New Roman" w:hAnsi="Calibri" w:cs="Calibri"/>
          <w:b/>
          <w:bCs/>
          <w:lang w:val="hr-HR" w:eastAsia="hr-HR"/>
        </w:rPr>
        <w:t>17.500,00 €</w:t>
      </w:r>
    </w:p>
    <w:p w14:paraId="5FFA41F4" w14:textId="1A89F1AF" w:rsidR="00C32594" w:rsidRPr="00EA4E64" w:rsidRDefault="00C32594" w:rsidP="00C32594">
      <w:pPr>
        <w:pStyle w:val="Odlomakpopisa"/>
        <w:numPr>
          <w:ilvl w:val="0"/>
          <w:numId w:val="4"/>
        </w:numPr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T</w:t>
      </w:r>
      <w:r w:rsidRPr="00C32594">
        <w:rPr>
          <w:rFonts w:ascii="Calibri" w:eastAsia="Times New Roman" w:hAnsi="Calibri" w:cs="Calibri"/>
          <w:lang w:val="hr-HR" w:eastAsia="hr-HR"/>
        </w:rPr>
        <w:t xml:space="preserve">roškovi privremenog zastupnika prema nalogu Ministarstva, Suda i/ili ODO u Sisku, usluge </w:t>
      </w:r>
      <w:r>
        <w:rPr>
          <w:rFonts w:ascii="Calibri" w:eastAsia="Times New Roman" w:hAnsi="Calibri" w:cs="Calibri"/>
          <w:lang w:val="hr-HR" w:eastAsia="hr-HR"/>
        </w:rPr>
        <w:t xml:space="preserve">Javnog bilježnika i sl.: </w:t>
      </w:r>
      <w:r>
        <w:rPr>
          <w:rFonts w:ascii="Calibri" w:eastAsia="Times New Roman" w:hAnsi="Calibri" w:cs="Calibri"/>
          <w:b/>
          <w:bCs/>
          <w:lang w:val="hr-HR" w:eastAsia="hr-HR"/>
        </w:rPr>
        <w:t>759,73</w:t>
      </w:r>
      <w:r w:rsidRPr="00CE73B4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03200B27" w14:textId="77777777" w:rsidR="00EA4E64" w:rsidRPr="00EA4E64" w:rsidRDefault="00EA4E64" w:rsidP="009462E3">
      <w:pPr>
        <w:pStyle w:val="Odlomakpopisa"/>
        <w:jc w:val="both"/>
        <w:rPr>
          <w:rFonts w:ascii="Calibri" w:eastAsia="Times New Roman" w:hAnsi="Calibri" w:cs="Calibri"/>
          <w:lang w:val="hr-HR" w:eastAsia="hr-HR"/>
        </w:rPr>
      </w:pPr>
    </w:p>
    <w:p w14:paraId="0F2E3900" w14:textId="0C442125" w:rsidR="00EA4E64" w:rsidRDefault="00EA4E64" w:rsidP="00EA4E64">
      <w:pPr>
        <w:pStyle w:val="Odlomakpopisa"/>
        <w:numPr>
          <w:ilvl w:val="0"/>
          <w:numId w:val="10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b/>
          <w:bCs/>
          <w:lang w:val="hr-HR" w:eastAsia="hr-HR"/>
        </w:rPr>
        <w:t xml:space="preserve">Uređenje ruralnog prostora održavanjem ruralne infrastrukture </w:t>
      </w:r>
      <w:r>
        <w:rPr>
          <w:rFonts w:ascii="Calibri" w:eastAsia="Times New Roman" w:hAnsi="Calibri" w:cs="Calibri"/>
          <w:lang w:val="hr-HR" w:eastAsia="hr-HR"/>
        </w:rPr>
        <w:t xml:space="preserve">u iznosu </w:t>
      </w:r>
      <w:r w:rsidR="00D37EBE" w:rsidRPr="00D37EBE">
        <w:rPr>
          <w:rFonts w:ascii="Calibri" w:eastAsia="Times New Roman" w:hAnsi="Calibri" w:cs="Calibri"/>
          <w:b/>
          <w:bCs/>
          <w:lang w:val="hr-HR" w:eastAsia="hr-HR"/>
        </w:rPr>
        <w:t>32.503,63</w:t>
      </w:r>
      <w:r w:rsidR="00D37EBE">
        <w:rPr>
          <w:rFonts w:ascii="Calibri" w:eastAsia="Times New Roman" w:hAnsi="Calibri" w:cs="Calibri"/>
          <w:lang w:val="hr-HR" w:eastAsia="hr-HR"/>
        </w:rPr>
        <w:t xml:space="preserve"> </w:t>
      </w:r>
      <w:r w:rsidR="00D37EBE" w:rsidRPr="00C32594">
        <w:rPr>
          <w:rFonts w:ascii="Calibri" w:eastAsia="Times New Roman" w:hAnsi="Calibri" w:cs="Calibri"/>
          <w:b/>
          <w:bCs/>
          <w:lang w:val="hr-HR" w:eastAsia="hr-HR"/>
        </w:rPr>
        <w:t>€</w:t>
      </w:r>
    </w:p>
    <w:p w14:paraId="3ED8CBA5" w14:textId="02EC3DFA" w:rsidR="00EA4E64" w:rsidRPr="009462E3" w:rsidRDefault="00EA4E64" w:rsidP="00EA4E64">
      <w:pPr>
        <w:pStyle w:val="Odlomakpopisa"/>
        <w:numPr>
          <w:ilvl w:val="0"/>
          <w:numId w:val="11"/>
        </w:numPr>
        <w:ind w:left="993" w:hanging="284"/>
        <w:jc w:val="both"/>
        <w:rPr>
          <w:rFonts w:ascii="Calibri" w:eastAsia="Times New Roman" w:hAnsi="Calibri" w:cs="Calibri"/>
          <w:lang w:val="hr-HR" w:eastAsia="hr-HR"/>
        </w:rPr>
      </w:pPr>
      <w:r w:rsidRPr="009462E3">
        <w:rPr>
          <w:rFonts w:ascii="Calibri" w:eastAsia="Times New Roman" w:hAnsi="Calibri" w:cs="Calibri"/>
          <w:lang w:val="hr-HR" w:eastAsia="hr-HR"/>
        </w:rPr>
        <w:t xml:space="preserve">Uređenje poljskih puteva: </w:t>
      </w:r>
      <w:r w:rsidR="00D37EBE" w:rsidRPr="009462E3">
        <w:rPr>
          <w:rFonts w:ascii="Calibri" w:eastAsia="Times New Roman" w:hAnsi="Calibri" w:cs="Calibri"/>
          <w:b/>
          <w:bCs/>
          <w:lang w:val="hr-HR" w:eastAsia="hr-HR"/>
        </w:rPr>
        <w:t>32.503,63</w:t>
      </w:r>
      <w:r w:rsidRPr="009462E3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7691CF61" w14:textId="77777777" w:rsidR="00C32594" w:rsidRPr="00C32594" w:rsidRDefault="00C32594" w:rsidP="00C32594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7302A98D" w14:textId="0E727A15" w:rsidR="00CF74D8" w:rsidRPr="00C32594" w:rsidRDefault="00CF74D8" w:rsidP="00C32594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bookmarkStart w:id="0" w:name="_Hlk129340370"/>
      <w:r w:rsidRPr="00C32594">
        <w:rPr>
          <w:rFonts w:ascii="Calibri" w:eastAsia="Times New Roman" w:hAnsi="Calibri" w:cs="Calibri"/>
          <w:lang w:val="hr-HR" w:eastAsia="hr-HR"/>
        </w:rPr>
        <w:t xml:space="preserve">Troškovi rada Povjerenstva </w:t>
      </w:r>
      <w:bookmarkEnd w:id="0"/>
      <w:r w:rsidRPr="00C32594">
        <w:rPr>
          <w:rFonts w:ascii="Calibri" w:eastAsia="Times New Roman" w:hAnsi="Calibri" w:cs="Calibri"/>
          <w:lang w:val="hr-HR" w:eastAsia="hr-HR"/>
        </w:rPr>
        <w:t xml:space="preserve">za uvođenje u posjed </w:t>
      </w:r>
      <w:r w:rsidR="0027083A" w:rsidRPr="00C32594">
        <w:rPr>
          <w:rFonts w:ascii="Calibri" w:eastAsia="Times New Roman" w:hAnsi="Calibri" w:cs="Calibri"/>
          <w:lang w:val="hr-HR" w:eastAsia="hr-HR"/>
        </w:rPr>
        <w:t xml:space="preserve">i zakup i prodaju </w:t>
      </w:r>
      <w:r w:rsidRPr="00C32594">
        <w:rPr>
          <w:rFonts w:ascii="Calibri" w:eastAsia="Times New Roman" w:hAnsi="Calibri" w:cs="Calibri"/>
          <w:lang w:val="hr-HR" w:eastAsia="hr-HR"/>
        </w:rPr>
        <w:t>DPZ :</w:t>
      </w:r>
      <w:r w:rsidR="00DC78DA" w:rsidRPr="00C32594">
        <w:rPr>
          <w:rFonts w:ascii="Calibri" w:eastAsia="Times New Roman" w:hAnsi="Calibri" w:cs="Calibri"/>
          <w:lang w:val="hr-HR" w:eastAsia="hr-HR"/>
        </w:rPr>
        <w:t xml:space="preserve"> </w:t>
      </w:r>
      <w:r w:rsidR="00273116" w:rsidRPr="00C32594">
        <w:rPr>
          <w:rFonts w:ascii="Calibri" w:eastAsia="Times New Roman" w:hAnsi="Calibri" w:cs="Calibri"/>
          <w:b/>
          <w:bCs/>
          <w:lang w:val="hr-HR" w:eastAsia="hr-HR"/>
        </w:rPr>
        <w:t>33,68</w:t>
      </w:r>
      <w:r w:rsidR="00DC78DA" w:rsidRPr="00C32594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="00DC78DA" w:rsidRPr="00C32594">
        <w:rPr>
          <w:rFonts w:ascii="Calibri" w:eastAsia="Times New Roman" w:hAnsi="Calibri" w:cs="Calibri"/>
          <w:lang w:val="hr-HR" w:eastAsia="hr-HR"/>
        </w:rPr>
        <w:t xml:space="preserve"> </w:t>
      </w:r>
    </w:p>
    <w:p w14:paraId="3FB82710" w14:textId="77777777" w:rsidR="00C32594" w:rsidRPr="00C32594" w:rsidRDefault="00C32594" w:rsidP="00C32594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1A6C47DF" w14:textId="4092A89E" w:rsidR="009F78F8" w:rsidRPr="001A5396" w:rsidRDefault="009F78F8" w:rsidP="009F78F8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b/>
          <w:bCs/>
          <w:lang w:val="hr-HR" w:eastAsia="hr-HR"/>
        </w:rPr>
        <w:t xml:space="preserve">Program očuvanja ugroženih područja i očuvanje biološke raznolikosti </w:t>
      </w:r>
      <w:r>
        <w:rPr>
          <w:rFonts w:ascii="Calibri" w:eastAsia="Times New Roman" w:hAnsi="Calibri" w:cs="Calibri"/>
          <w:lang w:val="hr-HR" w:eastAsia="hr-HR"/>
        </w:rPr>
        <w:t xml:space="preserve">u iznosu </w:t>
      </w:r>
      <w:r w:rsidR="00503EC8">
        <w:rPr>
          <w:rFonts w:ascii="Calibri" w:eastAsia="Times New Roman" w:hAnsi="Calibri" w:cs="Calibri"/>
          <w:b/>
          <w:bCs/>
          <w:lang w:val="hr-HR" w:eastAsia="hr-HR"/>
        </w:rPr>
        <w:t>2.315,00</w:t>
      </w:r>
      <w:r w:rsidRPr="00CE73B4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0F573789" w14:textId="79E1A1B1" w:rsidR="00F85476" w:rsidRDefault="009F78F8" w:rsidP="00503EC8">
      <w:pPr>
        <w:pStyle w:val="Odlomakpopisa"/>
        <w:numPr>
          <w:ilvl w:val="0"/>
          <w:numId w:val="5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Provedba Programa</w:t>
      </w:r>
      <w:r w:rsidR="005D59CB">
        <w:rPr>
          <w:rFonts w:ascii="Calibri" w:eastAsia="Times New Roman" w:hAnsi="Calibri" w:cs="Calibri"/>
          <w:lang w:val="hr-HR" w:eastAsia="hr-HR"/>
        </w:rPr>
        <w:t xml:space="preserve"> u 202</w:t>
      </w:r>
      <w:r w:rsidR="00503EC8">
        <w:rPr>
          <w:rFonts w:ascii="Calibri" w:eastAsia="Times New Roman" w:hAnsi="Calibri" w:cs="Calibri"/>
          <w:lang w:val="hr-HR" w:eastAsia="hr-HR"/>
        </w:rPr>
        <w:t>5</w:t>
      </w:r>
      <w:r w:rsidR="005D59CB">
        <w:rPr>
          <w:rFonts w:ascii="Calibri" w:eastAsia="Times New Roman" w:hAnsi="Calibri" w:cs="Calibri"/>
          <w:lang w:val="hr-HR" w:eastAsia="hr-HR"/>
        </w:rPr>
        <w:t>.</w:t>
      </w:r>
      <w:r>
        <w:rPr>
          <w:rFonts w:ascii="Calibri" w:eastAsia="Times New Roman" w:hAnsi="Calibri" w:cs="Calibri"/>
          <w:lang w:val="hr-HR" w:eastAsia="hr-HR"/>
        </w:rPr>
        <w:t xml:space="preserve"> </w:t>
      </w:r>
      <w:r w:rsidRPr="00C00075">
        <w:rPr>
          <w:rFonts w:ascii="Calibri" w:eastAsia="Times New Roman" w:hAnsi="Calibri" w:cs="Calibri"/>
          <w:lang w:val="hr-HR" w:eastAsia="hr-HR"/>
        </w:rPr>
        <w:t xml:space="preserve">: </w:t>
      </w:r>
      <w:r w:rsidR="00503EC8">
        <w:rPr>
          <w:rFonts w:ascii="Calibri" w:eastAsia="Times New Roman" w:hAnsi="Calibri" w:cs="Calibri"/>
          <w:b/>
          <w:bCs/>
          <w:lang w:val="hr-HR" w:eastAsia="hr-HR"/>
        </w:rPr>
        <w:t>2.315,00</w:t>
      </w:r>
      <w:r w:rsidRPr="00C00075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7A0B74DE" w14:textId="77777777" w:rsidR="004A62C6" w:rsidRDefault="004A62C6" w:rsidP="004A62C6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1A8A99AF" w14:textId="77777777" w:rsidR="004A62C6" w:rsidRDefault="004A62C6" w:rsidP="004A62C6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13B45588" w14:textId="77777777" w:rsidR="004A62C6" w:rsidRDefault="004A62C6" w:rsidP="004A62C6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65C1EDED" w14:textId="77777777" w:rsidR="004A62C6" w:rsidRDefault="004A62C6" w:rsidP="004A62C6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11647D7A" w14:textId="77777777" w:rsidR="004A62C6" w:rsidRPr="004A62C6" w:rsidRDefault="004A62C6" w:rsidP="004A62C6">
      <w:pPr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5A5C7D3F" w14:textId="1CC2ED32" w:rsidR="007E4BC3" w:rsidRDefault="007E4BC3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7D124910" w14:textId="4189E9F7" w:rsidR="00CB1879" w:rsidRDefault="00CB1879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62E18C02" w14:textId="77777777" w:rsidR="00CB1879" w:rsidRPr="007E4BC3" w:rsidRDefault="00CB1879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293DD359" w14:textId="170F1053" w:rsidR="007E4BC3" w:rsidRPr="00F85476" w:rsidRDefault="007E4BC3" w:rsidP="00CE73B4">
      <w:pPr>
        <w:ind w:left="-142"/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F85476">
        <w:rPr>
          <w:rFonts w:ascii="Calibri" w:eastAsia="Times New Roman" w:hAnsi="Calibri" w:cs="Calibri"/>
          <w:lang w:val="hr-HR" w:eastAsia="hr-HR"/>
        </w:rPr>
        <w:t xml:space="preserve">Neutrošena sredstva u iznosu </w:t>
      </w:r>
      <w:r w:rsidR="00503EC8">
        <w:rPr>
          <w:rFonts w:ascii="Calibri" w:eastAsia="Times New Roman" w:hAnsi="Calibri" w:cs="Calibri"/>
          <w:lang w:val="hr-HR" w:eastAsia="hr-HR"/>
        </w:rPr>
        <w:t>1</w:t>
      </w:r>
      <w:r w:rsidR="004F5371">
        <w:rPr>
          <w:rFonts w:ascii="Calibri" w:eastAsia="Times New Roman" w:hAnsi="Calibri" w:cs="Calibri"/>
          <w:lang w:val="hr-HR" w:eastAsia="hr-HR"/>
        </w:rPr>
        <w:t>49.435,06</w:t>
      </w:r>
      <w:r w:rsidR="00C36882">
        <w:rPr>
          <w:rFonts w:ascii="Calibri" w:eastAsia="Times New Roman" w:hAnsi="Calibri" w:cs="Calibri"/>
          <w:lang w:val="hr-HR" w:eastAsia="hr-HR"/>
        </w:rPr>
        <w:t xml:space="preserve"> €</w:t>
      </w:r>
      <w:r w:rsidRPr="00F85476">
        <w:rPr>
          <w:rFonts w:ascii="Calibri" w:eastAsia="Times New Roman" w:hAnsi="Calibri" w:cs="Calibri"/>
          <w:lang w:val="hr-HR" w:eastAsia="hr-HR"/>
        </w:rPr>
        <w:t xml:space="preserve"> prenijeti će se u 202</w:t>
      </w:r>
      <w:r w:rsidR="00503EC8">
        <w:rPr>
          <w:rFonts w:ascii="Calibri" w:eastAsia="Times New Roman" w:hAnsi="Calibri" w:cs="Calibri"/>
          <w:lang w:val="hr-HR" w:eastAsia="hr-HR"/>
        </w:rPr>
        <w:t>6</w:t>
      </w:r>
      <w:r w:rsidRPr="00F85476">
        <w:rPr>
          <w:rFonts w:ascii="Calibri" w:eastAsia="Times New Roman" w:hAnsi="Calibri" w:cs="Calibri"/>
          <w:lang w:val="hr-HR" w:eastAsia="hr-HR"/>
        </w:rPr>
        <w:t>.</w:t>
      </w:r>
      <w:r w:rsidR="00816C02">
        <w:rPr>
          <w:rFonts w:ascii="Calibri" w:eastAsia="Times New Roman" w:hAnsi="Calibri" w:cs="Calibri"/>
          <w:lang w:val="hr-HR" w:eastAsia="hr-HR"/>
        </w:rPr>
        <w:t xml:space="preserve"> </w:t>
      </w:r>
      <w:r w:rsidRPr="00F85476">
        <w:rPr>
          <w:rFonts w:ascii="Calibri" w:eastAsia="Times New Roman" w:hAnsi="Calibri" w:cs="Calibri"/>
          <w:lang w:val="hr-HR" w:eastAsia="hr-HR"/>
        </w:rPr>
        <w:t>godinu u viš</w:t>
      </w:r>
      <w:r w:rsidR="00F85476" w:rsidRPr="00F85476">
        <w:rPr>
          <w:rFonts w:ascii="Calibri" w:eastAsia="Times New Roman" w:hAnsi="Calibri" w:cs="Calibri"/>
          <w:lang w:val="hr-HR" w:eastAsia="hr-HR"/>
        </w:rPr>
        <w:t>ak</w:t>
      </w:r>
      <w:r w:rsidRPr="00F85476">
        <w:rPr>
          <w:rFonts w:ascii="Calibri" w:eastAsia="Times New Roman" w:hAnsi="Calibri" w:cs="Calibri"/>
          <w:lang w:val="hr-HR" w:eastAsia="hr-HR"/>
        </w:rPr>
        <w:t xml:space="preserve"> prihoda</w:t>
      </w:r>
      <w:r w:rsidR="00C36882">
        <w:rPr>
          <w:rFonts w:ascii="Calibri" w:eastAsia="Times New Roman" w:hAnsi="Calibri" w:cs="Calibri"/>
          <w:lang w:val="hr-HR" w:eastAsia="hr-HR"/>
        </w:rPr>
        <w:t>,</w:t>
      </w:r>
      <w:r w:rsidRPr="00F85476">
        <w:rPr>
          <w:rFonts w:ascii="Calibri" w:eastAsia="Times New Roman" w:hAnsi="Calibri" w:cs="Calibri"/>
          <w:lang w:val="hr-HR" w:eastAsia="hr-HR"/>
        </w:rPr>
        <w:t xml:space="preserve"> te se planiraju utrošiti </w:t>
      </w:r>
      <w:r w:rsidR="00F85476" w:rsidRPr="00F85476">
        <w:rPr>
          <w:rFonts w:ascii="Calibri" w:eastAsia="Times New Roman" w:hAnsi="Calibri" w:cs="Calibri"/>
          <w:lang w:val="hr-HR" w:eastAsia="hr-HR"/>
        </w:rPr>
        <w:t>sukladno čl. 49., st. 3. Zakona o poljoprivrednom zemljištu</w:t>
      </w:r>
      <w:r w:rsidRPr="00F85476">
        <w:rPr>
          <w:rFonts w:ascii="Calibri" w:eastAsia="Times New Roman" w:hAnsi="Calibri" w:cs="Calibri"/>
          <w:lang w:val="hr-HR" w:eastAsia="hr-HR"/>
        </w:rPr>
        <w:t>.</w:t>
      </w:r>
    </w:p>
    <w:p w14:paraId="03A96D42" w14:textId="77777777" w:rsidR="00DC78DA" w:rsidRDefault="00DC78DA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B8E39C6" w14:textId="77777777" w:rsidR="007C6311" w:rsidRPr="00650832" w:rsidRDefault="007C6311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95B8D09" w14:textId="77777777" w:rsidR="00650832" w:rsidRPr="00650832" w:rsidRDefault="00650832" w:rsidP="00650832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SISAČKO-MOSLAVAČKA ŽUPANIJA</w:t>
      </w:r>
    </w:p>
    <w:p w14:paraId="483E7B52" w14:textId="77777777" w:rsidR="00650832" w:rsidRPr="00650832" w:rsidRDefault="00650832" w:rsidP="00650832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GRAD NOVSKA</w:t>
      </w:r>
    </w:p>
    <w:p w14:paraId="200DC5BE" w14:textId="77777777" w:rsidR="00650832" w:rsidRPr="00650832" w:rsidRDefault="00650832" w:rsidP="00650832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GRADSKO VIJEĆE</w:t>
      </w:r>
    </w:p>
    <w:p w14:paraId="68FFA516" w14:textId="77777777" w:rsidR="00650832" w:rsidRPr="00650832" w:rsidRDefault="00650832" w:rsidP="00AD292A">
      <w:pPr>
        <w:ind w:left="7200" w:firstLine="720"/>
        <w:contextualSpacing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vanish/>
          <w:lang w:val="hr-HR" w:eastAsia="hr-HR"/>
        </w:rPr>
        <w:cr/>
        <w:t xml:space="preserve">emljišta bez prava sam, u9),   </w:t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 w:rsidRPr="00650832">
        <w:rPr>
          <w:rFonts w:ascii="Calibri" w:eastAsia="Times New Roman" w:hAnsi="Calibri" w:cs="Calibri"/>
          <w:lang w:val="hr-HR" w:eastAsia="hr-HR"/>
        </w:rPr>
        <w:t>PREDSJEDNIK</w:t>
      </w:r>
    </w:p>
    <w:p w14:paraId="326D3DDF" w14:textId="77777777" w:rsidR="00650832" w:rsidRPr="00650832" w:rsidRDefault="00650832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  <w:t xml:space="preserve">      </w:t>
      </w:r>
    </w:p>
    <w:p w14:paraId="7E455F46" w14:textId="36AF5FFC" w:rsidR="00650832" w:rsidRDefault="007C6311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 </w:t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  <w:t xml:space="preserve">   </w:t>
      </w:r>
      <w:r w:rsidR="00650832" w:rsidRPr="00650832">
        <w:rPr>
          <w:rFonts w:ascii="Calibri" w:eastAsia="Times New Roman" w:hAnsi="Calibri" w:cs="Calibri"/>
          <w:lang w:val="hr-HR" w:eastAsia="hr-HR"/>
        </w:rPr>
        <w:t xml:space="preserve"> Ivica Vulić  </w:t>
      </w:r>
    </w:p>
    <w:p w14:paraId="2D644F2D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892F340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170E64E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69F28A4A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3868D6BF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B2E2074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1DEE0B7A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4ED30AB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3F56BC7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6170F629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374B64DA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6C43D577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558E15B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9D5890A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22902537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3814C7A2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023F38E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97A613F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2A7AE18C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6A0639CA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3FFACD3D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E8646BA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1FDF7ED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4AE25B3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7A402DE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89F2D9E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13278CD7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56374F0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10242C3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2DA66959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DA86FE7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3AD70B10" w14:textId="77777777" w:rsidR="004A62C6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E67D9AF" w14:textId="77777777" w:rsidR="004A62C6" w:rsidRPr="007E4BC3" w:rsidRDefault="004A62C6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23117DC0" w14:textId="1068B52B" w:rsidR="007E4BC3" w:rsidRDefault="007E4BC3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6E7241E5" w14:textId="77777777" w:rsidR="00DC78DA" w:rsidRDefault="00DC78DA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12AE02E3" w14:textId="77777777" w:rsidR="00DC78DA" w:rsidRDefault="00DC78DA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7342153B" w14:textId="77777777" w:rsidR="00F85476" w:rsidRPr="004A62C6" w:rsidRDefault="00F85476" w:rsidP="00F85476">
      <w:pPr>
        <w:rPr>
          <w:rFonts w:ascii="Calibri" w:eastAsia="Calibri" w:hAnsi="Calibri" w:cs="Times New Roman"/>
          <w:sz w:val="22"/>
          <w:szCs w:val="22"/>
          <w:lang w:val="hr-HR"/>
        </w:rPr>
      </w:pPr>
      <w:r w:rsidRPr="004A62C6">
        <w:rPr>
          <w:rFonts w:ascii="Calibri" w:eastAsia="Calibri" w:hAnsi="Calibri" w:cs="Times New Roman"/>
          <w:sz w:val="22"/>
          <w:szCs w:val="22"/>
          <w:lang w:val="hr-HR"/>
        </w:rPr>
        <w:t>OBRAZLOŽENJE:</w:t>
      </w:r>
    </w:p>
    <w:p w14:paraId="49357244" w14:textId="77777777" w:rsidR="00F85476" w:rsidRPr="004A62C6" w:rsidRDefault="00F85476" w:rsidP="00F85476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226D8208" w14:textId="77F19C52" w:rsidR="00F85476" w:rsidRPr="004A62C6" w:rsidRDefault="00F85476" w:rsidP="00C81AD0">
      <w:pPr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 w:rsidRPr="004A62C6">
        <w:rPr>
          <w:rFonts w:ascii="Calibri" w:eastAsia="Calibri" w:hAnsi="Calibri" w:cs="Times New Roman"/>
          <w:sz w:val="22"/>
          <w:szCs w:val="22"/>
          <w:lang w:val="hr-HR"/>
        </w:rPr>
        <w:t>Zakon o poljoprivrednom zemljištu ("Narodne novine" broj 20/18. ,115/18., 97/19</w:t>
      </w:r>
      <w:r w:rsidR="00C36882" w:rsidRPr="004A62C6">
        <w:rPr>
          <w:rFonts w:ascii="Calibri" w:eastAsia="Calibri" w:hAnsi="Calibri" w:cs="Times New Roman"/>
          <w:sz w:val="22"/>
          <w:szCs w:val="22"/>
          <w:lang w:val="hr-HR"/>
        </w:rPr>
        <w:t>, 57/22</w:t>
      </w:r>
      <w:r w:rsidRPr="004A62C6">
        <w:rPr>
          <w:rFonts w:ascii="Calibri" w:eastAsia="Calibri" w:hAnsi="Calibri" w:cs="Times New Roman"/>
          <w:sz w:val="22"/>
          <w:szCs w:val="22"/>
          <w:lang w:val="hr-HR"/>
        </w:rPr>
        <w:t>) definira da su sredstva ostvarena od zakupa, prodaje, prodaje izravnom pogodbom, privremenog korištenja i davanja na korištenje izravnom pogodbom poljoprivrednog zemljišta u vlasništvu RH, strogo namjenska sredstva, te da se</w:t>
      </w:r>
      <w:r w:rsidR="00C81AD0" w:rsidRPr="004A62C6">
        <w:rPr>
          <w:rFonts w:ascii="Calibri" w:eastAsia="Calibri" w:hAnsi="Calibri" w:cs="Times New Roman"/>
          <w:sz w:val="22"/>
          <w:szCs w:val="22"/>
          <w:lang w:val="hr-HR"/>
        </w:rPr>
        <w:t xml:space="preserve">, sukladno čl. 49., st.3., </w:t>
      </w:r>
      <w:r w:rsidRPr="004A62C6">
        <w:rPr>
          <w:rFonts w:ascii="Calibri" w:eastAsia="Calibri" w:hAnsi="Calibri" w:cs="Times New Roman"/>
          <w:sz w:val="22"/>
          <w:szCs w:val="22"/>
          <w:lang w:val="hr-HR"/>
        </w:rPr>
        <w:t xml:space="preserve"> mogu koristiti za programe katastarsko-geodetske izmjere zemljišta, za podmirivanje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ovoga Zakona,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654389D1" w14:textId="77777777" w:rsidR="00F85476" w:rsidRDefault="00F85476" w:rsidP="00C81AD0">
      <w:pPr>
        <w:ind w:right="6"/>
        <w:jc w:val="both"/>
        <w:rPr>
          <w:rFonts w:ascii="Calibri" w:eastAsia="Calibri" w:hAnsi="Calibri" w:cs="Calibri"/>
          <w:b/>
          <w:lang w:val="hr-HR"/>
        </w:rPr>
      </w:pPr>
    </w:p>
    <w:sectPr w:rsidR="00F85476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0AC0" w14:textId="77777777" w:rsidR="00C056CA" w:rsidRDefault="00C056CA" w:rsidP="00617D31">
      <w:r>
        <w:separator/>
      </w:r>
    </w:p>
  </w:endnote>
  <w:endnote w:type="continuationSeparator" w:id="0">
    <w:p w14:paraId="77737719" w14:textId="77777777" w:rsidR="00C056CA" w:rsidRDefault="00C056CA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5B196E" w:rsidRDefault="005B196E" w:rsidP="007E4BC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5B196E" w:rsidRDefault="005B196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5B196E" w:rsidRDefault="005B196E" w:rsidP="007E4BC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C6311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7422B706" w14:textId="77777777" w:rsidR="005B196E" w:rsidRDefault="005B196E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5B196E" w:rsidRDefault="005B196E" w:rsidP="007E4BC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C631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5B196E" w:rsidRPr="00617D31" w:rsidRDefault="005B196E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4557" w14:textId="77777777" w:rsidR="00C056CA" w:rsidRDefault="00C056CA" w:rsidP="00617D31">
      <w:r>
        <w:separator/>
      </w:r>
    </w:p>
  </w:footnote>
  <w:footnote w:type="continuationSeparator" w:id="0">
    <w:p w14:paraId="4DAD8E22" w14:textId="77777777" w:rsidR="00C056CA" w:rsidRDefault="00C056CA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5B196E" w:rsidRDefault="005B196E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587"/>
    <w:multiLevelType w:val="hybridMultilevel"/>
    <w:tmpl w:val="E45C5106"/>
    <w:lvl w:ilvl="0" w:tplc="2D0CB568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FD23A8"/>
    <w:multiLevelType w:val="multilevel"/>
    <w:tmpl w:val="195C2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477A97"/>
    <w:multiLevelType w:val="hybridMultilevel"/>
    <w:tmpl w:val="5FD4A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2D1C"/>
    <w:multiLevelType w:val="hybridMultilevel"/>
    <w:tmpl w:val="EC88DC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0922"/>
    <w:multiLevelType w:val="hybridMultilevel"/>
    <w:tmpl w:val="B9103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00F1D"/>
    <w:multiLevelType w:val="hybridMultilevel"/>
    <w:tmpl w:val="995E52CA"/>
    <w:lvl w:ilvl="0" w:tplc="3B1613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D7E6B"/>
    <w:multiLevelType w:val="hybridMultilevel"/>
    <w:tmpl w:val="7A0C8392"/>
    <w:lvl w:ilvl="0" w:tplc="EEDC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E37BB"/>
    <w:multiLevelType w:val="hybridMultilevel"/>
    <w:tmpl w:val="01EAC8EE"/>
    <w:lvl w:ilvl="0" w:tplc="E70073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E6136"/>
    <w:multiLevelType w:val="hybridMultilevel"/>
    <w:tmpl w:val="3A66D7F4"/>
    <w:lvl w:ilvl="0" w:tplc="080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467505891">
    <w:abstractNumId w:val="7"/>
  </w:num>
  <w:num w:numId="2" w16cid:durableId="220529565">
    <w:abstractNumId w:val="1"/>
  </w:num>
  <w:num w:numId="3" w16cid:durableId="274290482">
    <w:abstractNumId w:val="5"/>
  </w:num>
  <w:num w:numId="4" w16cid:durableId="770973302">
    <w:abstractNumId w:val="4"/>
  </w:num>
  <w:num w:numId="5" w16cid:durableId="1502310067">
    <w:abstractNumId w:val="3"/>
  </w:num>
  <w:num w:numId="6" w16cid:durableId="1461849222">
    <w:abstractNumId w:val="0"/>
  </w:num>
  <w:num w:numId="7" w16cid:durableId="55713141">
    <w:abstractNumId w:val="2"/>
  </w:num>
  <w:num w:numId="8" w16cid:durableId="299269464">
    <w:abstractNumId w:val="6"/>
  </w:num>
  <w:num w:numId="9" w16cid:durableId="1622373436">
    <w:abstractNumId w:val="8"/>
  </w:num>
  <w:num w:numId="10" w16cid:durableId="19044128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4576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3D87"/>
    <w:rsid w:val="00014F16"/>
    <w:rsid w:val="0003304F"/>
    <w:rsid w:val="00065429"/>
    <w:rsid w:val="000734C6"/>
    <w:rsid w:val="0011407E"/>
    <w:rsid w:val="00136630"/>
    <w:rsid w:val="001640A0"/>
    <w:rsid w:val="00196621"/>
    <w:rsid w:val="00196AE9"/>
    <w:rsid w:val="001A2572"/>
    <w:rsid w:val="001A5396"/>
    <w:rsid w:val="0024197D"/>
    <w:rsid w:val="0027083A"/>
    <w:rsid w:val="00273116"/>
    <w:rsid w:val="0028344C"/>
    <w:rsid w:val="002C3243"/>
    <w:rsid w:val="002E1179"/>
    <w:rsid w:val="002F590F"/>
    <w:rsid w:val="00342421"/>
    <w:rsid w:val="00354284"/>
    <w:rsid w:val="00393BB2"/>
    <w:rsid w:val="003C031D"/>
    <w:rsid w:val="003E7DE5"/>
    <w:rsid w:val="003F71C3"/>
    <w:rsid w:val="00427A82"/>
    <w:rsid w:val="00470135"/>
    <w:rsid w:val="004875AD"/>
    <w:rsid w:val="004A33F2"/>
    <w:rsid w:val="004A62C6"/>
    <w:rsid w:val="004E1202"/>
    <w:rsid w:val="004E26EB"/>
    <w:rsid w:val="004F5371"/>
    <w:rsid w:val="004F61F8"/>
    <w:rsid w:val="00503EC8"/>
    <w:rsid w:val="00516658"/>
    <w:rsid w:val="00543C4F"/>
    <w:rsid w:val="00545E10"/>
    <w:rsid w:val="00583CFB"/>
    <w:rsid w:val="005B196E"/>
    <w:rsid w:val="005D59CB"/>
    <w:rsid w:val="005D7750"/>
    <w:rsid w:val="005E39BE"/>
    <w:rsid w:val="00617D31"/>
    <w:rsid w:val="00650832"/>
    <w:rsid w:val="00695E8D"/>
    <w:rsid w:val="006A2870"/>
    <w:rsid w:val="00722DE4"/>
    <w:rsid w:val="00733673"/>
    <w:rsid w:val="0076398D"/>
    <w:rsid w:val="00776839"/>
    <w:rsid w:val="007C6311"/>
    <w:rsid w:val="007E4BC3"/>
    <w:rsid w:val="00816C02"/>
    <w:rsid w:val="00843422"/>
    <w:rsid w:val="00847A08"/>
    <w:rsid w:val="008814B0"/>
    <w:rsid w:val="008D2903"/>
    <w:rsid w:val="008E1BFF"/>
    <w:rsid w:val="009138E9"/>
    <w:rsid w:val="00943A1D"/>
    <w:rsid w:val="009462E3"/>
    <w:rsid w:val="0095452E"/>
    <w:rsid w:val="009C73DF"/>
    <w:rsid w:val="009F78F8"/>
    <w:rsid w:val="00A03ED0"/>
    <w:rsid w:val="00AB7E05"/>
    <w:rsid w:val="00AC4DE0"/>
    <w:rsid w:val="00AD292A"/>
    <w:rsid w:val="00B740F1"/>
    <w:rsid w:val="00BA7964"/>
    <w:rsid w:val="00BD61A1"/>
    <w:rsid w:val="00BD7904"/>
    <w:rsid w:val="00C00075"/>
    <w:rsid w:val="00C056CA"/>
    <w:rsid w:val="00C10305"/>
    <w:rsid w:val="00C207CB"/>
    <w:rsid w:val="00C32594"/>
    <w:rsid w:val="00C340E4"/>
    <w:rsid w:val="00C36882"/>
    <w:rsid w:val="00C81AD0"/>
    <w:rsid w:val="00CA2AEF"/>
    <w:rsid w:val="00CB1879"/>
    <w:rsid w:val="00CE73B4"/>
    <w:rsid w:val="00CF74D8"/>
    <w:rsid w:val="00D13D1D"/>
    <w:rsid w:val="00D23265"/>
    <w:rsid w:val="00D30B18"/>
    <w:rsid w:val="00D35FAB"/>
    <w:rsid w:val="00D37EBE"/>
    <w:rsid w:val="00D41B91"/>
    <w:rsid w:val="00D73D9B"/>
    <w:rsid w:val="00D93171"/>
    <w:rsid w:val="00DC78DA"/>
    <w:rsid w:val="00DD51DC"/>
    <w:rsid w:val="00E001C0"/>
    <w:rsid w:val="00E15BE1"/>
    <w:rsid w:val="00E302C4"/>
    <w:rsid w:val="00E35823"/>
    <w:rsid w:val="00E776D1"/>
    <w:rsid w:val="00EA4E64"/>
    <w:rsid w:val="00EC15F8"/>
    <w:rsid w:val="00F356B4"/>
    <w:rsid w:val="00F51722"/>
    <w:rsid w:val="00F51791"/>
    <w:rsid w:val="00F83329"/>
    <w:rsid w:val="00F8547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25646579-460D-4079-B11E-CC8E930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uiPriority w:val="34"/>
    <w:qFormat/>
    <w:rsid w:val="0035428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93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93BB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93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5690A-FC31-4F3E-B792-B2BD02BB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7</cp:revision>
  <cp:lastPrinted>2026-02-26T09:30:00Z</cp:lastPrinted>
  <dcterms:created xsi:type="dcterms:W3CDTF">2026-03-03T11:16:00Z</dcterms:created>
  <dcterms:modified xsi:type="dcterms:W3CDTF">2026-03-04T08:48:00Z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976a9802-10eb-4e7e-85c4-2a03ff582dcd</vt:lpwstr>
  </property>
</Properties>
</file>