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32E" w14:textId="77777777" w:rsidR="00D56CAD" w:rsidRPr="009A06AD" w:rsidRDefault="00D56CAD" w:rsidP="00D56CAD">
      <w:pPr>
        <w:jc w:val="both"/>
        <w:rPr>
          <w:rFonts w:asciiTheme="majorHAnsi" w:hAnsiTheme="majorHAnsi" w:cstheme="minorHAnsi"/>
        </w:rPr>
      </w:pPr>
    </w:p>
    <w:p w14:paraId="08BB9CA0" w14:textId="77777777" w:rsidR="00D56CAD" w:rsidRPr="00AA2F9B" w:rsidRDefault="00D56CAD" w:rsidP="00D56CAD">
      <w:pPr>
        <w:jc w:val="both"/>
        <w:rPr>
          <w:rFonts w:asciiTheme="majorHAnsi" w:hAnsiTheme="majorHAnsi" w:cstheme="minorHAnsi"/>
        </w:rPr>
      </w:pPr>
    </w:p>
    <w:p w14:paraId="04201800" w14:textId="54398DF9" w:rsidR="003C4F60" w:rsidRPr="00E85A36" w:rsidRDefault="00967CE6" w:rsidP="00D56CAD">
      <w:pPr>
        <w:jc w:val="both"/>
        <w:rPr>
          <w:rFonts w:asciiTheme="majorHAnsi" w:hAnsiTheme="majorHAnsi" w:cstheme="majorHAnsi"/>
          <w:b/>
        </w:rPr>
      </w:pP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  <w:b/>
        </w:rPr>
        <w:t>Prijedlog</w:t>
      </w:r>
      <w:proofErr w:type="spellEnd"/>
    </w:p>
    <w:p w14:paraId="4138BBA5" w14:textId="4A4FC183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Na </w:t>
      </w:r>
      <w:proofErr w:type="spellStart"/>
      <w:r w:rsidRPr="00E85A36">
        <w:rPr>
          <w:rFonts w:asciiTheme="majorHAnsi" w:hAnsiTheme="majorHAnsi" w:cstheme="majorHAnsi"/>
        </w:rPr>
        <w:t>temelju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0429E4" w:rsidRPr="00E85A36">
        <w:rPr>
          <w:rFonts w:asciiTheme="majorHAnsi" w:hAnsiTheme="majorHAnsi" w:cstheme="majorHAnsi"/>
        </w:rPr>
        <w:t>120</w:t>
      </w:r>
      <w:r w:rsidR="00F512BD">
        <w:rPr>
          <w:rFonts w:asciiTheme="majorHAnsi" w:hAnsiTheme="majorHAnsi" w:cstheme="majorHAnsi"/>
        </w:rPr>
        <w:t>.</w:t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Zakona</w:t>
      </w:r>
      <w:proofErr w:type="spellEnd"/>
      <w:r w:rsidRPr="00E85A36">
        <w:rPr>
          <w:rFonts w:asciiTheme="majorHAnsi" w:hAnsiTheme="majorHAnsi" w:cstheme="majorHAnsi"/>
        </w:rPr>
        <w:t xml:space="preserve"> o </w:t>
      </w:r>
      <w:proofErr w:type="spellStart"/>
      <w:r w:rsidRPr="00E85A36">
        <w:rPr>
          <w:rFonts w:asciiTheme="majorHAnsi" w:hAnsiTheme="majorHAnsi" w:cstheme="majorHAnsi"/>
        </w:rPr>
        <w:t>proračunu</w:t>
      </w:r>
      <w:proofErr w:type="spellEnd"/>
      <w:r w:rsidRPr="00E85A36">
        <w:rPr>
          <w:rFonts w:asciiTheme="majorHAnsi" w:hAnsiTheme="majorHAnsi" w:cstheme="majorHAnsi"/>
        </w:rPr>
        <w:t xml:space="preserve"> („</w:t>
      </w:r>
      <w:proofErr w:type="spellStart"/>
      <w:r w:rsidRPr="00E85A36">
        <w:rPr>
          <w:rFonts w:asciiTheme="majorHAnsi" w:hAnsiTheme="majorHAnsi" w:cstheme="majorHAnsi"/>
        </w:rPr>
        <w:t>Narodne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gramStart"/>
      <w:r w:rsidRPr="00E85A36">
        <w:rPr>
          <w:rFonts w:asciiTheme="majorHAnsi" w:hAnsiTheme="majorHAnsi" w:cstheme="majorHAnsi"/>
        </w:rPr>
        <w:t>novine“</w:t>
      </w:r>
      <w:proofErr w:type="gramEnd"/>
      <w:r w:rsidRPr="00E85A36">
        <w:rPr>
          <w:rFonts w:asciiTheme="majorHAnsi" w:hAnsiTheme="majorHAnsi" w:cstheme="majorHAnsi"/>
        </w:rPr>
        <w:t xml:space="preserve">, </w:t>
      </w:r>
      <w:proofErr w:type="spellStart"/>
      <w:r w:rsidRPr="00E85A36">
        <w:rPr>
          <w:rFonts w:asciiTheme="majorHAnsi" w:hAnsiTheme="majorHAnsi" w:cstheme="majorHAnsi"/>
        </w:rPr>
        <w:t>broj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0429E4" w:rsidRPr="00E85A36">
        <w:rPr>
          <w:rFonts w:asciiTheme="majorHAnsi" w:hAnsiTheme="majorHAnsi" w:cstheme="majorHAnsi"/>
        </w:rPr>
        <w:t>144/21</w:t>
      </w:r>
      <w:r w:rsidRPr="00E85A36">
        <w:rPr>
          <w:rFonts w:asciiTheme="majorHAnsi" w:hAnsiTheme="majorHAnsi" w:cstheme="majorHAnsi"/>
        </w:rPr>
        <w:t xml:space="preserve">) </w:t>
      </w:r>
      <w:proofErr w:type="spellStart"/>
      <w:r w:rsidRPr="00E85A36">
        <w:rPr>
          <w:rFonts w:asciiTheme="majorHAnsi" w:hAnsiTheme="majorHAnsi" w:cstheme="majorHAnsi"/>
        </w:rPr>
        <w:t>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Pr="00E85A36">
        <w:rPr>
          <w:rFonts w:asciiTheme="majorHAnsi" w:hAnsiTheme="majorHAnsi" w:cstheme="majorHAnsi"/>
        </w:rPr>
        <w:t xml:space="preserve"> 37. </w:t>
      </w:r>
      <w:proofErr w:type="spellStart"/>
      <w:r w:rsidRPr="00E85A36">
        <w:rPr>
          <w:rFonts w:asciiTheme="majorHAnsi" w:hAnsiTheme="majorHAnsi" w:cstheme="majorHAnsi"/>
        </w:rPr>
        <w:t>Statuta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(„</w:t>
      </w:r>
      <w:proofErr w:type="spellStart"/>
      <w:r w:rsidRPr="00E85A36">
        <w:rPr>
          <w:rFonts w:asciiTheme="majorHAnsi" w:hAnsiTheme="majorHAnsi" w:cstheme="majorHAnsi"/>
        </w:rPr>
        <w:t>Službeni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E85A36">
        <w:rPr>
          <w:rFonts w:asciiTheme="majorHAnsi" w:hAnsiTheme="majorHAnsi" w:cstheme="majorHAnsi"/>
        </w:rPr>
        <w:t>vjesnik</w:t>
      </w:r>
      <w:proofErr w:type="spellEnd"/>
      <w:r w:rsidRPr="00E85A36">
        <w:rPr>
          <w:rFonts w:asciiTheme="majorHAnsi" w:hAnsiTheme="majorHAnsi" w:cstheme="majorHAnsi"/>
        </w:rPr>
        <w:t>“</w:t>
      </w:r>
      <w:proofErr w:type="gramEnd"/>
      <w:r w:rsidRPr="00E85A36">
        <w:rPr>
          <w:rFonts w:asciiTheme="majorHAnsi" w:hAnsiTheme="majorHAnsi" w:cstheme="majorHAnsi"/>
        </w:rPr>
        <w:t xml:space="preserve">, </w:t>
      </w:r>
      <w:proofErr w:type="spellStart"/>
      <w:r w:rsidRPr="00E85A36">
        <w:rPr>
          <w:rFonts w:asciiTheme="majorHAnsi" w:hAnsiTheme="majorHAnsi" w:cstheme="majorHAnsi"/>
        </w:rPr>
        <w:t>broj</w:t>
      </w:r>
      <w:proofErr w:type="spellEnd"/>
      <w:r w:rsidRPr="00E85A36">
        <w:rPr>
          <w:rFonts w:asciiTheme="majorHAnsi" w:hAnsiTheme="majorHAnsi" w:cstheme="majorHAnsi"/>
        </w:rPr>
        <w:t xml:space="preserve"> 8/21</w:t>
      </w:r>
      <w:r w:rsidR="00CF3203">
        <w:rPr>
          <w:rFonts w:asciiTheme="majorHAnsi" w:hAnsiTheme="majorHAnsi" w:cstheme="majorHAnsi"/>
        </w:rPr>
        <w:t xml:space="preserve"> </w:t>
      </w:r>
      <w:proofErr w:type="spellStart"/>
      <w:r w:rsidR="00CF3203">
        <w:rPr>
          <w:rFonts w:asciiTheme="majorHAnsi" w:hAnsiTheme="majorHAnsi" w:cstheme="majorHAnsi"/>
        </w:rPr>
        <w:t>i</w:t>
      </w:r>
      <w:proofErr w:type="spellEnd"/>
      <w:r w:rsidR="00CF3203">
        <w:rPr>
          <w:rFonts w:asciiTheme="majorHAnsi" w:hAnsiTheme="majorHAnsi" w:cstheme="majorHAnsi"/>
        </w:rPr>
        <w:t xml:space="preserve"> 13/23</w:t>
      </w:r>
      <w:r w:rsidRPr="00E85A36">
        <w:rPr>
          <w:rFonts w:asciiTheme="majorHAnsi" w:hAnsiTheme="majorHAnsi" w:cstheme="majorHAnsi"/>
        </w:rPr>
        <w:t xml:space="preserve">), </w:t>
      </w:r>
      <w:proofErr w:type="spellStart"/>
      <w:r w:rsidRPr="00E85A36">
        <w:rPr>
          <w:rFonts w:asciiTheme="majorHAnsi" w:hAnsiTheme="majorHAnsi" w:cstheme="majorHAnsi"/>
        </w:rPr>
        <w:t>Gradsko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vijeće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na</w:t>
      </w:r>
      <w:proofErr w:type="spellEnd"/>
      <w:r w:rsidR="00F512BD">
        <w:rPr>
          <w:rFonts w:asciiTheme="majorHAnsi" w:hAnsiTheme="majorHAnsi" w:cstheme="majorHAnsi"/>
        </w:rPr>
        <w:t xml:space="preserve"> </w:t>
      </w:r>
      <w:r w:rsidR="00273CD9">
        <w:rPr>
          <w:rFonts w:asciiTheme="majorHAnsi" w:hAnsiTheme="majorHAnsi" w:cstheme="majorHAnsi"/>
        </w:rPr>
        <w:t>…</w:t>
      </w:r>
      <w:r w:rsidRPr="00E85A36">
        <w:rPr>
          <w:rFonts w:asciiTheme="majorHAnsi" w:hAnsiTheme="majorHAnsi" w:cstheme="majorHAnsi"/>
        </w:rPr>
        <w:t xml:space="preserve">  </w:t>
      </w:r>
      <w:proofErr w:type="spellStart"/>
      <w:r w:rsidRPr="00E85A36">
        <w:rPr>
          <w:rFonts w:asciiTheme="majorHAnsi" w:hAnsiTheme="majorHAnsi" w:cstheme="majorHAnsi"/>
        </w:rPr>
        <w:t>sjednici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održanoj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273CD9">
        <w:rPr>
          <w:rFonts w:asciiTheme="majorHAnsi" w:hAnsiTheme="majorHAnsi" w:cstheme="majorHAnsi"/>
        </w:rPr>
        <w:t>12</w:t>
      </w:r>
      <w:r w:rsidR="000429E4" w:rsidRPr="00E85A36">
        <w:rPr>
          <w:rFonts w:asciiTheme="majorHAnsi" w:hAnsiTheme="majorHAnsi" w:cstheme="majorHAnsi"/>
        </w:rPr>
        <w:t xml:space="preserve">. </w:t>
      </w:r>
      <w:proofErr w:type="spellStart"/>
      <w:r w:rsidR="00273CD9">
        <w:rPr>
          <w:rFonts w:asciiTheme="majorHAnsi" w:hAnsiTheme="majorHAnsi" w:cstheme="majorHAnsi"/>
        </w:rPr>
        <w:t>ožujka</w:t>
      </w:r>
      <w:proofErr w:type="spellEnd"/>
      <w:r w:rsidR="000429E4" w:rsidRPr="00E85A36">
        <w:rPr>
          <w:rFonts w:asciiTheme="majorHAnsi" w:hAnsiTheme="majorHAnsi" w:cstheme="majorHAnsi"/>
        </w:rPr>
        <w:t xml:space="preserve"> 202</w:t>
      </w:r>
      <w:r w:rsidR="00273CD9">
        <w:rPr>
          <w:rFonts w:asciiTheme="majorHAnsi" w:hAnsiTheme="majorHAnsi" w:cstheme="majorHAnsi"/>
        </w:rPr>
        <w:t>6</w:t>
      </w:r>
      <w:r w:rsidRPr="00E85A36">
        <w:rPr>
          <w:rFonts w:asciiTheme="majorHAnsi" w:hAnsiTheme="majorHAnsi" w:cstheme="majorHAnsi"/>
        </w:rPr>
        <w:t xml:space="preserve">. </w:t>
      </w:r>
      <w:proofErr w:type="spellStart"/>
      <w:r w:rsidRPr="00E85A36">
        <w:rPr>
          <w:rFonts w:asciiTheme="majorHAnsi" w:hAnsiTheme="majorHAnsi" w:cstheme="majorHAnsi"/>
        </w:rPr>
        <w:t>godine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donijelo</w:t>
      </w:r>
      <w:proofErr w:type="spellEnd"/>
      <w:r w:rsidRPr="00E85A36">
        <w:rPr>
          <w:rFonts w:asciiTheme="majorHAnsi" w:hAnsiTheme="majorHAnsi" w:cstheme="majorHAnsi"/>
        </w:rPr>
        <w:t xml:space="preserve"> je </w:t>
      </w:r>
    </w:p>
    <w:p w14:paraId="388378E4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26C1A0DD" w14:textId="5DF4560B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ODLUKU </w:t>
      </w:r>
      <w:proofErr w:type="gramStart"/>
      <w:r w:rsidRPr="00E85A36">
        <w:rPr>
          <w:rFonts w:asciiTheme="majorHAnsi" w:hAnsiTheme="majorHAnsi" w:cstheme="majorHAnsi"/>
        </w:rPr>
        <w:t>O  KREDITNOM</w:t>
      </w:r>
      <w:proofErr w:type="gramEnd"/>
      <w:r w:rsidR="00F3445E">
        <w:rPr>
          <w:rFonts w:asciiTheme="majorHAnsi" w:hAnsiTheme="majorHAnsi" w:cstheme="majorHAnsi"/>
        </w:rPr>
        <w:t xml:space="preserve"> ZADUŽENJU GRADA NOVSKE</w:t>
      </w:r>
    </w:p>
    <w:p w14:paraId="6F17433E" w14:textId="77777777" w:rsidR="00DF0C06" w:rsidRDefault="00DF0C06" w:rsidP="00E85A36">
      <w:pPr>
        <w:jc w:val="center"/>
        <w:rPr>
          <w:rFonts w:asciiTheme="majorHAnsi" w:hAnsiTheme="majorHAnsi" w:cstheme="majorHAnsi"/>
        </w:rPr>
      </w:pPr>
    </w:p>
    <w:p w14:paraId="4429EDBD" w14:textId="7A141284" w:rsidR="00E85A36" w:rsidRPr="00E85A36" w:rsidRDefault="001C55B9" w:rsidP="00E85A36">
      <w:pPr>
        <w:jc w:val="center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Članak</w:t>
      </w:r>
      <w:proofErr w:type="spellEnd"/>
      <w:r w:rsidRPr="00E85A36">
        <w:rPr>
          <w:rFonts w:asciiTheme="majorHAnsi" w:hAnsiTheme="majorHAnsi" w:cstheme="majorHAnsi"/>
        </w:rPr>
        <w:t xml:space="preserve"> 1.</w:t>
      </w:r>
    </w:p>
    <w:p w14:paraId="107FFFD7" w14:textId="6354B829" w:rsidR="001C55B9" w:rsidRPr="00E85A36" w:rsidRDefault="001C55B9" w:rsidP="00E85A36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 </w:t>
      </w:r>
    </w:p>
    <w:p w14:paraId="1C14FF65" w14:textId="77777777" w:rsidR="00795A9C" w:rsidRDefault="000429E4" w:rsidP="00E85A36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Odobrava</w:t>
      </w:r>
      <w:proofErr w:type="spellEnd"/>
      <w:r w:rsidRPr="00E85A36">
        <w:rPr>
          <w:rFonts w:asciiTheme="majorHAnsi" w:hAnsiTheme="majorHAnsi" w:cstheme="majorHAnsi"/>
        </w:rPr>
        <w:t xml:space="preserve"> se </w:t>
      </w:r>
      <w:proofErr w:type="spellStart"/>
      <w:r w:rsidRPr="00E85A36">
        <w:rPr>
          <w:rFonts w:asciiTheme="majorHAnsi" w:hAnsiTheme="majorHAnsi" w:cstheme="majorHAnsi"/>
        </w:rPr>
        <w:t>zaduživanje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podizanjem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dugoročnog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kredita</w:t>
      </w:r>
      <w:proofErr w:type="spellEnd"/>
      <w:r w:rsidRPr="00E85A36">
        <w:rPr>
          <w:rFonts w:asciiTheme="majorHAnsi" w:hAnsiTheme="majorHAnsi" w:cstheme="majorHAnsi"/>
        </w:rPr>
        <w:t xml:space="preserve"> za </w:t>
      </w:r>
      <w:proofErr w:type="spellStart"/>
      <w:r w:rsidRPr="00E85A36">
        <w:rPr>
          <w:rFonts w:asciiTheme="majorHAnsi" w:hAnsiTheme="majorHAnsi" w:cstheme="majorHAnsi"/>
        </w:rPr>
        <w:t>financiranje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E85A36">
        <w:rPr>
          <w:rFonts w:asciiTheme="majorHAnsi" w:hAnsiTheme="majorHAnsi" w:cstheme="majorHAnsi"/>
        </w:rPr>
        <w:t>kapitaln</w:t>
      </w:r>
      <w:r w:rsidR="00795A9C">
        <w:rPr>
          <w:rFonts w:asciiTheme="majorHAnsi" w:hAnsiTheme="majorHAnsi" w:cstheme="majorHAnsi"/>
        </w:rPr>
        <w:t>ih</w:t>
      </w:r>
      <w:proofErr w:type="spellEnd"/>
      <w:r w:rsidR="00795A9C">
        <w:rPr>
          <w:rFonts w:asciiTheme="majorHAnsi" w:hAnsiTheme="majorHAnsi" w:cstheme="majorHAnsi"/>
        </w:rPr>
        <w:t xml:space="preserve"> </w:t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projekta</w:t>
      </w:r>
      <w:proofErr w:type="spellEnd"/>
      <w:proofErr w:type="gramEnd"/>
      <w:r w:rsidRPr="00E85A36">
        <w:rPr>
          <w:rFonts w:asciiTheme="majorHAnsi" w:hAnsiTheme="majorHAnsi" w:cstheme="majorHAnsi"/>
        </w:rPr>
        <w:t xml:space="preserve"> </w:t>
      </w:r>
      <w:r w:rsidR="00795A9C">
        <w:rPr>
          <w:rFonts w:asciiTheme="majorHAnsi" w:hAnsiTheme="majorHAnsi" w:cstheme="majorHAnsi"/>
        </w:rPr>
        <w:t xml:space="preserve">u </w:t>
      </w:r>
      <w:proofErr w:type="spellStart"/>
      <w:r w:rsidR="00795A9C">
        <w:rPr>
          <w:rFonts w:asciiTheme="majorHAnsi" w:hAnsiTheme="majorHAnsi" w:cstheme="majorHAnsi"/>
        </w:rPr>
        <w:t>programu</w:t>
      </w:r>
      <w:proofErr w:type="spellEnd"/>
      <w:r w:rsidR="00795A9C">
        <w:rPr>
          <w:rFonts w:asciiTheme="majorHAnsi" w:hAnsiTheme="majorHAnsi" w:cstheme="majorHAnsi"/>
        </w:rPr>
        <w:t>:</w:t>
      </w:r>
    </w:p>
    <w:p w14:paraId="6032A7A5" w14:textId="77777777" w:rsidR="00795A9C" w:rsidRDefault="00795A9C" w:rsidP="00E85A36">
      <w:pPr>
        <w:jc w:val="both"/>
        <w:rPr>
          <w:rFonts w:asciiTheme="majorHAnsi" w:hAnsiTheme="majorHAnsi" w:cstheme="majorHAnsi"/>
        </w:rPr>
      </w:pPr>
    </w:p>
    <w:p w14:paraId="0FC0DE28" w14:textId="6C96889A" w:rsidR="00795A9C" w:rsidRDefault="000429E4" w:rsidP="00E85A36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1023 </w:t>
      </w:r>
      <w:proofErr w:type="spellStart"/>
      <w:r w:rsidR="00795A9C">
        <w:rPr>
          <w:rFonts w:asciiTheme="majorHAnsi" w:hAnsiTheme="majorHAnsi" w:cstheme="majorHAnsi"/>
        </w:rPr>
        <w:t>Projektiranje</w:t>
      </w:r>
      <w:proofErr w:type="spellEnd"/>
      <w:r w:rsidR="00795A9C">
        <w:rPr>
          <w:rFonts w:asciiTheme="majorHAnsi" w:hAnsiTheme="majorHAnsi" w:cstheme="majorHAnsi"/>
        </w:rPr>
        <w:t xml:space="preserve"> </w:t>
      </w:r>
      <w:proofErr w:type="spellStart"/>
      <w:r w:rsidR="00795A9C">
        <w:rPr>
          <w:rFonts w:asciiTheme="majorHAnsi" w:hAnsiTheme="majorHAnsi" w:cstheme="majorHAnsi"/>
        </w:rPr>
        <w:t>i</w:t>
      </w:r>
      <w:proofErr w:type="spellEnd"/>
      <w:r w:rsidR="00795A9C">
        <w:rPr>
          <w:rFonts w:asciiTheme="majorHAnsi" w:hAnsiTheme="majorHAnsi" w:cstheme="majorHAnsi"/>
        </w:rPr>
        <w:t xml:space="preserve"> </w:t>
      </w:r>
      <w:proofErr w:type="spellStart"/>
      <w:r w:rsidR="00795A9C">
        <w:rPr>
          <w:rFonts w:asciiTheme="majorHAnsi" w:hAnsiTheme="majorHAnsi" w:cstheme="majorHAnsi"/>
        </w:rPr>
        <w:t>građenje</w:t>
      </w:r>
      <w:proofErr w:type="spellEnd"/>
      <w:r w:rsidR="00795A9C">
        <w:rPr>
          <w:rFonts w:asciiTheme="majorHAnsi" w:hAnsiTheme="majorHAnsi" w:cstheme="majorHAnsi"/>
        </w:rPr>
        <w:t xml:space="preserve"> </w:t>
      </w:r>
      <w:proofErr w:type="spellStart"/>
      <w:r w:rsidR="00795A9C">
        <w:rPr>
          <w:rFonts w:asciiTheme="majorHAnsi" w:hAnsiTheme="majorHAnsi" w:cstheme="majorHAnsi"/>
        </w:rPr>
        <w:t>objekata</w:t>
      </w:r>
      <w:proofErr w:type="spellEnd"/>
      <w:r w:rsidR="00795A9C">
        <w:rPr>
          <w:rFonts w:asciiTheme="majorHAnsi" w:hAnsiTheme="majorHAnsi" w:cstheme="majorHAnsi"/>
        </w:rPr>
        <w:t xml:space="preserve"> u </w:t>
      </w:r>
      <w:proofErr w:type="spellStart"/>
      <w:r w:rsidR="00795A9C">
        <w:rPr>
          <w:rFonts w:asciiTheme="majorHAnsi" w:hAnsiTheme="majorHAnsi" w:cstheme="majorHAnsi"/>
        </w:rPr>
        <w:t>vlasništvu</w:t>
      </w:r>
      <w:proofErr w:type="spellEnd"/>
      <w:r w:rsidR="00795A9C">
        <w:rPr>
          <w:rFonts w:asciiTheme="majorHAnsi" w:hAnsiTheme="majorHAnsi" w:cstheme="majorHAnsi"/>
        </w:rPr>
        <w:t xml:space="preserve"> Grada:</w:t>
      </w:r>
    </w:p>
    <w:p w14:paraId="4038655E" w14:textId="7703AC34" w:rsidR="00795A9C" w:rsidRPr="00795A9C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K100002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Klaster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E2079E">
        <w:rPr>
          <w:rFonts w:asciiTheme="majorHAnsi" w:eastAsia="Times New Roman" w:hAnsiTheme="majorHAnsi" w:cstheme="majorHAnsi"/>
          <w:bCs/>
          <w:lang w:eastAsia="hr-HR"/>
        </w:rPr>
        <w:t>k</w:t>
      </w:r>
      <w:r>
        <w:rPr>
          <w:rFonts w:asciiTheme="majorHAnsi" w:eastAsia="Times New Roman" w:hAnsiTheme="majorHAnsi" w:cstheme="majorHAnsi"/>
          <w:bCs/>
          <w:lang w:eastAsia="hr-HR"/>
        </w:rPr>
        <w:t>ulture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temeljima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kulturne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baštine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povijesne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jezgre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>,</w:t>
      </w:r>
    </w:p>
    <w:p w14:paraId="5B1A74EE" w14:textId="6046BE72" w:rsidR="00795A9C" w:rsidRPr="00795A9C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K1000015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Dogradnja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opremanje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Centra za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starije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osobe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>,</w:t>
      </w:r>
    </w:p>
    <w:p w14:paraId="4AF8A0CD" w14:textId="150516C0" w:rsidR="00795A9C" w:rsidRPr="00795A9C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K1000016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Izgradnja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dječjeg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vrtića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Novskoj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</w:t>
      </w:r>
    </w:p>
    <w:p w14:paraId="3AC69191" w14:textId="77777777" w:rsidR="00795A9C" w:rsidRPr="00795A9C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K100017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Centar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cjeloživotnog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obrazovanja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</w:t>
      </w:r>
    </w:p>
    <w:p w14:paraId="0464103C" w14:textId="77777777" w:rsidR="00795A9C" w:rsidRPr="00795A9C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K100020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Energetska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obnova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zgrad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vlsništvu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Grada,</w:t>
      </w:r>
    </w:p>
    <w:p w14:paraId="6E1A9B07" w14:textId="7F467679" w:rsidR="00795A9C" w:rsidRPr="00795A9C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K100021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Obnova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zgrade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pošte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</w:t>
      </w:r>
    </w:p>
    <w:p w14:paraId="4044CCCF" w14:textId="62F24764" w:rsidR="00795A9C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K100024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Uređenje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pomoćnog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igrališta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Libertas</w:t>
      </w:r>
      <w:r w:rsidRPr="00795A9C">
        <w:rPr>
          <w:rFonts w:asciiTheme="majorHAnsi" w:hAnsiTheme="majorHAnsi" w:cstheme="majorHAnsi"/>
        </w:rPr>
        <w:t xml:space="preserve"> </w:t>
      </w:r>
    </w:p>
    <w:p w14:paraId="0B470D34" w14:textId="77777777" w:rsidR="00795A9C" w:rsidRDefault="00795A9C" w:rsidP="00795A9C">
      <w:pPr>
        <w:jc w:val="both"/>
        <w:rPr>
          <w:rFonts w:asciiTheme="majorHAnsi" w:hAnsiTheme="majorHAnsi" w:cstheme="majorHAnsi"/>
        </w:rPr>
      </w:pPr>
    </w:p>
    <w:p w14:paraId="244480E9" w14:textId="77777777" w:rsidR="00795A9C" w:rsidRDefault="00795A9C" w:rsidP="00795A9C">
      <w:pPr>
        <w:jc w:val="both"/>
        <w:rPr>
          <w:rFonts w:asciiTheme="majorHAnsi" w:hAnsiTheme="majorHAnsi" w:cstheme="majorHAnsi"/>
        </w:rPr>
      </w:pPr>
      <w:r w:rsidRPr="00795A9C">
        <w:rPr>
          <w:rFonts w:asciiTheme="majorHAnsi" w:hAnsiTheme="majorHAnsi" w:cstheme="majorHAnsi"/>
        </w:rPr>
        <w:t xml:space="preserve">1025 </w:t>
      </w:r>
      <w:proofErr w:type="spellStart"/>
      <w:r w:rsidRPr="00795A9C">
        <w:rPr>
          <w:rFonts w:asciiTheme="majorHAnsi" w:hAnsiTheme="majorHAnsi" w:cstheme="majorHAnsi"/>
        </w:rPr>
        <w:t>Projektiranje</w:t>
      </w:r>
      <w:proofErr w:type="spellEnd"/>
      <w:r w:rsidRPr="00795A9C">
        <w:rPr>
          <w:rFonts w:asciiTheme="majorHAnsi" w:hAnsiTheme="majorHAnsi" w:cstheme="majorHAnsi"/>
        </w:rPr>
        <w:t xml:space="preserve"> </w:t>
      </w:r>
      <w:proofErr w:type="spellStart"/>
      <w:r w:rsidRPr="00795A9C">
        <w:rPr>
          <w:rFonts w:asciiTheme="majorHAnsi" w:hAnsiTheme="majorHAnsi" w:cstheme="majorHAnsi"/>
        </w:rPr>
        <w:t>i</w:t>
      </w:r>
      <w:proofErr w:type="spellEnd"/>
      <w:r w:rsidRPr="00795A9C">
        <w:rPr>
          <w:rFonts w:asciiTheme="majorHAnsi" w:hAnsiTheme="majorHAnsi" w:cstheme="majorHAnsi"/>
        </w:rPr>
        <w:t xml:space="preserve"> </w:t>
      </w:r>
      <w:proofErr w:type="spellStart"/>
      <w:r w:rsidRPr="00795A9C">
        <w:rPr>
          <w:rFonts w:asciiTheme="majorHAnsi" w:hAnsiTheme="majorHAnsi" w:cstheme="majorHAnsi"/>
        </w:rPr>
        <w:t>građenje</w:t>
      </w:r>
      <w:proofErr w:type="spellEnd"/>
      <w:r w:rsidRPr="00795A9C">
        <w:rPr>
          <w:rFonts w:asciiTheme="majorHAnsi" w:hAnsiTheme="majorHAnsi" w:cstheme="majorHAnsi"/>
        </w:rPr>
        <w:t xml:space="preserve"> </w:t>
      </w:r>
      <w:proofErr w:type="spellStart"/>
      <w:r w:rsidRPr="00795A9C">
        <w:rPr>
          <w:rFonts w:asciiTheme="majorHAnsi" w:hAnsiTheme="majorHAnsi" w:cstheme="majorHAnsi"/>
        </w:rPr>
        <w:t>objekata</w:t>
      </w:r>
      <w:proofErr w:type="spellEnd"/>
      <w:r w:rsidRPr="00795A9C">
        <w:rPr>
          <w:rFonts w:asciiTheme="majorHAnsi" w:hAnsiTheme="majorHAnsi" w:cstheme="majorHAnsi"/>
        </w:rPr>
        <w:t xml:space="preserve"> </w:t>
      </w:r>
      <w:proofErr w:type="spellStart"/>
      <w:r w:rsidRPr="00795A9C">
        <w:rPr>
          <w:rFonts w:asciiTheme="majorHAnsi" w:hAnsiTheme="majorHAnsi" w:cstheme="majorHAnsi"/>
        </w:rPr>
        <w:t>i</w:t>
      </w:r>
      <w:proofErr w:type="spellEnd"/>
      <w:r w:rsidRPr="00795A9C">
        <w:rPr>
          <w:rFonts w:asciiTheme="majorHAnsi" w:hAnsiTheme="majorHAnsi" w:cstheme="majorHAnsi"/>
        </w:rPr>
        <w:t xml:space="preserve"> </w:t>
      </w:r>
      <w:proofErr w:type="spellStart"/>
      <w:r w:rsidRPr="00795A9C">
        <w:rPr>
          <w:rFonts w:asciiTheme="majorHAnsi" w:hAnsiTheme="majorHAnsi" w:cstheme="majorHAnsi"/>
        </w:rPr>
        <w:t>uređaja</w:t>
      </w:r>
      <w:proofErr w:type="spellEnd"/>
      <w:r w:rsidRPr="00795A9C">
        <w:rPr>
          <w:rFonts w:asciiTheme="majorHAnsi" w:hAnsiTheme="majorHAnsi" w:cstheme="majorHAnsi"/>
        </w:rPr>
        <w:t xml:space="preserve"> </w:t>
      </w:r>
      <w:proofErr w:type="spellStart"/>
      <w:r w:rsidRPr="00795A9C">
        <w:rPr>
          <w:rFonts w:asciiTheme="majorHAnsi" w:hAnsiTheme="majorHAnsi" w:cstheme="majorHAnsi"/>
        </w:rPr>
        <w:t>komunalne</w:t>
      </w:r>
      <w:proofErr w:type="spellEnd"/>
      <w:r w:rsidRPr="00795A9C">
        <w:rPr>
          <w:rFonts w:asciiTheme="majorHAnsi" w:hAnsiTheme="majorHAnsi" w:cstheme="majorHAnsi"/>
        </w:rPr>
        <w:t xml:space="preserve"> </w:t>
      </w:r>
      <w:proofErr w:type="spellStart"/>
      <w:r w:rsidRPr="00795A9C">
        <w:rPr>
          <w:rFonts w:asciiTheme="majorHAnsi" w:hAnsiTheme="majorHAnsi" w:cstheme="majorHAnsi"/>
        </w:rPr>
        <w:t>infrastru</w:t>
      </w:r>
      <w:r>
        <w:rPr>
          <w:rFonts w:asciiTheme="majorHAnsi" w:hAnsiTheme="majorHAnsi" w:cstheme="majorHAnsi"/>
        </w:rPr>
        <w:t>k</w:t>
      </w:r>
      <w:r w:rsidRPr="00795A9C">
        <w:rPr>
          <w:rFonts w:asciiTheme="majorHAnsi" w:hAnsiTheme="majorHAnsi" w:cstheme="majorHAnsi"/>
        </w:rPr>
        <w:t>ture</w:t>
      </w:r>
      <w:proofErr w:type="spellEnd"/>
      <w:r>
        <w:rPr>
          <w:rFonts w:asciiTheme="majorHAnsi" w:hAnsiTheme="majorHAnsi" w:cstheme="majorHAnsi"/>
        </w:rPr>
        <w:t>:</w:t>
      </w:r>
    </w:p>
    <w:p w14:paraId="47C5BF4B" w14:textId="77777777" w:rsidR="00795A9C" w:rsidRDefault="00795A9C" w:rsidP="00795A9C">
      <w:pPr>
        <w:pStyle w:val="Odlomakpopisa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795A9C">
        <w:rPr>
          <w:rFonts w:asciiTheme="majorHAnsi" w:eastAsia="Times New Roman" w:hAnsiTheme="majorHAnsi" w:cstheme="majorHAnsi"/>
          <w:bCs/>
          <w:lang w:eastAsia="hr-HR"/>
        </w:rPr>
        <w:t xml:space="preserve">K100003 </w:t>
      </w:r>
      <w:proofErr w:type="spellStart"/>
      <w:r w:rsidRPr="00795A9C">
        <w:rPr>
          <w:rFonts w:asciiTheme="majorHAnsi" w:eastAsia="Times New Roman" w:hAnsiTheme="majorHAnsi" w:cstheme="majorHAnsi"/>
          <w:bCs/>
          <w:lang w:eastAsia="hr-HR"/>
        </w:rPr>
        <w:t>Poduzetnička</w:t>
      </w:r>
      <w:proofErr w:type="spellEnd"/>
      <w:r w:rsidRPr="00795A9C">
        <w:rPr>
          <w:rFonts w:asciiTheme="majorHAnsi" w:eastAsia="Times New Roman" w:hAnsiTheme="majorHAnsi" w:cstheme="majorHAnsi"/>
          <w:bCs/>
          <w:lang w:eastAsia="hr-HR"/>
        </w:rPr>
        <w:t xml:space="preserve"> zona </w:t>
      </w:r>
      <w:proofErr w:type="spellStart"/>
      <w:r w:rsidRPr="00795A9C">
        <w:rPr>
          <w:rFonts w:asciiTheme="majorHAnsi" w:eastAsia="Times New Roman" w:hAnsiTheme="majorHAnsi" w:cstheme="majorHAnsi"/>
          <w:bCs/>
          <w:lang w:eastAsia="hr-HR"/>
        </w:rPr>
        <w:t>Novska</w:t>
      </w:r>
      <w:proofErr w:type="spellEnd"/>
      <w:r w:rsidRPr="00795A9C">
        <w:rPr>
          <w:rFonts w:asciiTheme="majorHAnsi" w:eastAsia="Times New Roman" w:hAnsiTheme="majorHAnsi" w:cstheme="majorHAnsi"/>
          <w:bCs/>
          <w:lang w:eastAsia="hr-HR"/>
        </w:rPr>
        <w:t>,</w:t>
      </w:r>
    </w:p>
    <w:p w14:paraId="2B367C90" w14:textId="0EEF7D25" w:rsidR="00795A9C" w:rsidRPr="00E2079E" w:rsidRDefault="00795A9C" w:rsidP="00E2079E">
      <w:pPr>
        <w:pStyle w:val="Odlomakpopisa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E2079E">
        <w:rPr>
          <w:rFonts w:asciiTheme="majorHAnsi" w:eastAsia="Times New Roman" w:hAnsiTheme="majorHAnsi" w:cstheme="majorHAnsi"/>
          <w:bCs/>
          <w:lang w:eastAsia="hr-HR"/>
        </w:rPr>
        <w:t xml:space="preserve">K100004 </w:t>
      </w:r>
      <w:proofErr w:type="spellStart"/>
      <w:r w:rsidRPr="00E2079E">
        <w:rPr>
          <w:rFonts w:asciiTheme="majorHAnsi" w:eastAsia="Times New Roman" w:hAnsiTheme="majorHAnsi" w:cstheme="majorHAnsi"/>
          <w:bCs/>
          <w:lang w:eastAsia="hr-HR"/>
        </w:rPr>
        <w:t>Mrtvačnica</w:t>
      </w:r>
      <w:proofErr w:type="spellEnd"/>
      <w:r w:rsidRPr="00E2079E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Pr="00E2079E">
        <w:rPr>
          <w:rFonts w:asciiTheme="majorHAnsi" w:eastAsia="Times New Roman" w:hAnsiTheme="majorHAnsi" w:cstheme="majorHAnsi"/>
          <w:bCs/>
          <w:lang w:eastAsia="hr-HR"/>
        </w:rPr>
        <w:t>Voćarici</w:t>
      </w:r>
      <w:proofErr w:type="spellEnd"/>
      <w:r w:rsidRPr="00E2079E">
        <w:rPr>
          <w:rFonts w:asciiTheme="majorHAnsi" w:eastAsia="Times New Roman" w:hAnsiTheme="majorHAnsi" w:cstheme="majorHAnsi"/>
          <w:bCs/>
          <w:lang w:eastAsia="hr-HR"/>
        </w:rPr>
        <w:t>.</w:t>
      </w:r>
    </w:p>
    <w:p w14:paraId="5CB39DCC" w14:textId="7298D67F" w:rsidR="001C55B9" w:rsidRPr="00795A9C" w:rsidRDefault="001C55B9" w:rsidP="00795A9C">
      <w:pPr>
        <w:pStyle w:val="Odlomakpopisa"/>
        <w:ind w:left="825"/>
        <w:jc w:val="both"/>
        <w:rPr>
          <w:rFonts w:asciiTheme="majorHAnsi" w:hAnsiTheme="majorHAnsi" w:cstheme="majorHAnsi"/>
        </w:rPr>
      </w:pPr>
    </w:p>
    <w:p w14:paraId="5BBAB37B" w14:textId="77777777" w:rsidR="00E21E74" w:rsidRPr="00E85A36" w:rsidRDefault="00E21E74" w:rsidP="00E85A36">
      <w:pPr>
        <w:jc w:val="both"/>
        <w:rPr>
          <w:rFonts w:asciiTheme="majorHAnsi" w:hAnsiTheme="majorHAnsi" w:cstheme="majorHAnsi"/>
        </w:rPr>
      </w:pPr>
    </w:p>
    <w:p w14:paraId="2151E3D7" w14:textId="57EE12D1" w:rsidR="000429E4" w:rsidRPr="00E85A36" w:rsidRDefault="001C55B9" w:rsidP="00E85A36">
      <w:pPr>
        <w:jc w:val="center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Članak</w:t>
      </w:r>
      <w:proofErr w:type="spellEnd"/>
      <w:r w:rsidRPr="00E85A36">
        <w:rPr>
          <w:rFonts w:asciiTheme="majorHAnsi" w:hAnsiTheme="majorHAnsi" w:cstheme="majorHAnsi"/>
        </w:rPr>
        <w:t xml:space="preserve"> 2.</w:t>
      </w:r>
    </w:p>
    <w:p w14:paraId="5EEBEEEA" w14:textId="77777777" w:rsidR="00E85A36" w:rsidRPr="00E85A36" w:rsidRDefault="00E85A36" w:rsidP="00E85A36">
      <w:pPr>
        <w:jc w:val="center"/>
        <w:rPr>
          <w:rFonts w:asciiTheme="majorHAnsi" w:hAnsiTheme="majorHAnsi" w:cstheme="majorHAnsi"/>
        </w:rPr>
      </w:pPr>
    </w:p>
    <w:p w14:paraId="732A1B8D" w14:textId="64FB775F" w:rsidR="001C55B9" w:rsidRPr="00E85A36" w:rsidRDefault="000429E4" w:rsidP="00E85A36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Podizanje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kredita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dobrava</w:t>
      </w:r>
      <w:proofErr w:type="spellEnd"/>
      <w:r w:rsidRPr="00E85A36">
        <w:rPr>
          <w:rFonts w:asciiTheme="majorHAnsi" w:hAnsiTheme="majorHAnsi" w:cstheme="majorHAnsi"/>
        </w:rPr>
        <w:t xml:space="preserve"> se </w:t>
      </w:r>
      <w:proofErr w:type="spellStart"/>
      <w:r w:rsidRPr="00E85A36">
        <w:rPr>
          <w:rFonts w:asciiTheme="majorHAnsi" w:hAnsiTheme="majorHAnsi" w:cstheme="majorHAnsi"/>
        </w:rPr>
        <w:t>kod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Erste&amp;</w:t>
      </w:r>
      <w:r w:rsidR="00EE1AB7">
        <w:rPr>
          <w:rFonts w:asciiTheme="majorHAnsi" w:hAnsiTheme="majorHAnsi" w:cstheme="majorHAnsi"/>
        </w:rPr>
        <w:t>S</w:t>
      </w:r>
      <w:r w:rsidR="009C08C7" w:rsidRPr="00E85A36">
        <w:rPr>
          <w:rFonts w:asciiTheme="majorHAnsi" w:hAnsiTheme="majorHAnsi" w:cstheme="majorHAnsi"/>
        </w:rPr>
        <w:t>teiermarkische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r w:rsidR="00EE1AB7">
        <w:rPr>
          <w:rFonts w:asciiTheme="majorHAnsi" w:hAnsiTheme="majorHAnsi" w:cstheme="majorHAnsi"/>
        </w:rPr>
        <w:t>B</w:t>
      </w:r>
      <w:r w:rsidR="009C08C7" w:rsidRPr="00E85A36">
        <w:rPr>
          <w:rFonts w:asciiTheme="majorHAnsi" w:hAnsiTheme="majorHAnsi" w:cstheme="majorHAnsi"/>
        </w:rPr>
        <w:t xml:space="preserve">ank </w:t>
      </w:r>
      <w:proofErr w:type="spellStart"/>
      <w:r w:rsidR="009C08C7" w:rsidRPr="00E85A36">
        <w:rPr>
          <w:rFonts w:asciiTheme="majorHAnsi" w:hAnsiTheme="majorHAnsi" w:cstheme="majorHAnsi"/>
        </w:rPr>
        <w:t>d.d.</w:t>
      </w:r>
      <w:proofErr w:type="spellEnd"/>
      <w:r w:rsidR="009C08C7" w:rsidRPr="00E85A36">
        <w:rPr>
          <w:rFonts w:asciiTheme="majorHAnsi" w:hAnsiTheme="majorHAnsi" w:cstheme="majorHAnsi"/>
        </w:rPr>
        <w:t xml:space="preserve">, </w:t>
      </w:r>
      <w:proofErr w:type="spellStart"/>
      <w:r w:rsidR="00A91534">
        <w:rPr>
          <w:rFonts w:asciiTheme="majorHAnsi" w:hAnsiTheme="majorHAnsi" w:cstheme="majorHAnsi"/>
        </w:rPr>
        <w:t>Jadranski</w:t>
      </w:r>
      <w:proofErr w:type="spellEnd"/>
      <w:r w:rsidR="00A91534">
        <w:rPr>
          <w:rFonts w:asciiTheme="majorHAnsi" w:hAnsiTheme="majorHAnsi" w:cstheme="majorHAnsi"/>
        </w:rPr>
        <w:t xml:space="preserve"> </w:t>
      </w:r>
      <w:proofErr w:type="spellStart"/>
      <w:r w:rsidR="00A91534">
        <w:rPr>
          <w:rFonts w:asciiTheme="majorHAnsi" w:hAnsiTheme="majorHAnsi" w:cstheme="majorHAnsi"/>
        </w:rPr>
        <w:t>trg</w:t>
      </w:r>
      <w:proofErr w:type="spellEnd"/>
      <w:r w:rsidR="00A91534">
        <w:rPr>
          <w:rFonts w:asciiTheme="majorHAnsi" w:hAnsiTheme="majorHAnsi" w:cstheme="majorHAnsi"/>
        </w:rPr>
        <w:t xml:space="preserve"> 3a, 51 000 Rijeka</w:t>
      </w:r>
      <w:r w:rsidR="009C08C7" w:rsidRPr="00E85A36">
        <w:rPr>
          <w:rFonts w:asciiTheme="majorHAnsi" w:hAnsiTheme="majorHAnsi" w:cstheme="majorHAnsi"/>
        </w:rPr>
        <w:t xml:space="preserve">, </w:t>
      </w:r>
      <w:proofErr w:type="spellStart"/>
      <w:r w:rsidR="009C08C7" w:rsidRPr="00E85A36">
        <w:rPr>
          <w:rFonts w:asciiTheme="majorHAnsi" w:hAnsiTheme="majorHAnsi" w:cstheme="majorHAnsi"/>
        </w:rPr>
        <w:t>na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iznos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r w:rsidR="00E2079E">
        <w:rPr>
          <w:rFonts w:asciiTheme="majorHAnsi" w:hAnsiTheme="majorHAnsi" w:cstheme="majorHAnsi"/>
        </w:rPr>
        <w:t xml:space="preserve">do </w:t>
      </w:r>
      <w:r w:rsidR="00795A9C">
        <w:rPr>
          <w:rFonts w:asciiTheme="majorHAnsi" w:hAnsiTheme="majorHAnsi" w:cstheme="majorHAnsi"/>
        </w:rPr>
        <w:t>5.200</w:t>
      </w:r>
      <w:r w:rsidR="00F512BD">
        <w:rPr>
          <w:rFonts w:asciiTheme="majorHAnsi" w:hAnsiTheme="majorHAnsi" w:cstheme="majorHAnsi"/>
        </w:rPr>
        <w:t xml:space="preserve">.000,00 </w:t>
      </w:r>
      <w:proofErr w:type="spellStart"/>
      <w:r w:rsidR="002257FA">
        <w:rPr>
          <w:rFonts w:asciiTheme="majorHAnsi" w:hAnsiTheme="majorHAnsi" w:cstheme="majorHAnsi"/>
        </w:rPr>
        <w:t>eura</w:t>
      </w:r>
      <w:proofErr w:type="spellEnd"/>
      <w:r w:rsidR="009C08C7" w:rsidRPr="00E85A36">
        <w:rPr>
          <w:rFonts w:asciiTheme="majorHAnsi" w:hAnsiTheme="majorHAnsi" w:cstheme="majorHAnsi"/>
        </w:rPr>
        <w:t xml:space="preserve">. </w:t>
      </w:r>
      <w:proofErr w:type="spellStart"/>
      <w:r w:rsidR="009C08C7" w:rsidRPr="00E85A36">
        <w:rPr>
          <w:rFonts w:asciiTheme="majorHAnsi" w:hAnsiTheme="majorHAnsi" w:cstheme="majorHAnsi"/>
        </w:rPr>
        <w:t>Podizanje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kredita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odobrava</w:t>
      </w:r>
      <w:proofErr w:type="spellEnd"/>
      <w:r w:rsidR="009C08C7" w:rsidRPr="00E85A36">
        <w:rPr>
          <w:rFonts w:asciiTheme="majorHAnsi" w:hAnsiTheme="majorHAnsi" w:cstheme="majorHAnsi"/>
        </w:rPr>
        <w:t xml:space="preserve"> se </w:t>
      </w:r>
      <w:proofErr w:type="spellStart"/>
      <w:r w:rsidR="009C08C7" w:rsidRPr="00E85A36">
        <w:rPr>
          <w:rFonts w:asciiTheme="majorHAnsi" w:hAnsiTheme="majorHAnsi" w:cstheme="majorHAnsi"/>
        </w:rPr>
        <w:t>uz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fiksnu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nominalnu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kamatnu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stopu</w:t>
      </w:r>
      <w:proofErr w:type="spellEnd"/>
      <w:r w:rsidR="009E727F" w:rsidRPr="00E85A36">
        <w:rPr>
          <w:rFonts w:asciiTheme="majorHAnsi" w:hAnsiTheme="majorHAnsi" w:cstheme="majorHAnsi"/>
        </w:rPr>
        <w:t xml:space="preserve"> od </w:t>
      </w:r>
      <w:r w:rsidR="00795A9C">
        <w:rPr>
          <w:rFonts w:asciiTheme="majorHAnsi" w:hAnsiTheme="majorHAnsi" w:cstheme="majorHAnsi"/>
        </w:rPr>
        <w:t>3,</w:t>
      </w:r>
      <w:r w:rsidR="00B3325B">
        <w:rPr>
          <w:rFonts w:asciiTheme="majorHAnsi" w:hAnsiTheme="majorHAnsi" w:cstheme="majorHAnsi"/>
        </w:rPr>
        <w:t>48</w:t>
      </w:r>
      <w:r w:rsidR="009E727F" w:rsidRPr="00E85A36">
        <w:rPr>
          <w:rFonts w:asciiTheme="majorHAnsi" w:hAnsiTheme="majorHAnsi" w:cstheme="majorHAnsi"/>
        </w:rPr>
        <w:t xml:space="preserve">% </w:t>
      </w:r>
      <w:proofErr w:type="spellStart"/>
      <w:r w:rsidR="00B3325B">
        <w:rPr>
          <w:rFonts w:asciiTheme="majorHAnsi" w:hAnsiTheme="majorHAnsi" w:cstheme="majorHAnsi"/>
        </w:rPr>
        <w:t>uz</w:t>
      </w:r>
      <w:proofErr w:type="spellEnd"/>
      <w:r w:rsidR="00B3325B">
        <w:rPr>
          <w:rFonts w:asciiTheme="majorHAnsi" w:hAnsiTheme="majorHAnsi" w:cstheme="majorHAnsi"/>
        </w:rPr>
        <w:t xml:space="preserve"> </w:t>
      </w:r>
      <w:proofErr w:type="spellStart"/>
      <w:r w:rsidR="00B3325B">
        <w:rPr>
          <w:rFonts w:asciiTheme="majorHAnsi" w:hAnsiTheme="majorHAnsi" w:cstheme="majorHAnsi"/>
        </w:rPr>
        <w:t>mogućnost</w:t>
      </w:r>
      <w:proofErr w:type="spellEnd"/>
      <w:r w:rsidR="00B3325B">
        <w:rPr>
          <w:rFonts w:asciiTheme="majorHAnsi" w:hAnsiTheme="majorHAnsi" w:cstheme="majorHAnsi"/>
        </w:rPr>
        <w:t xml:space="preserve"> </w:t>
      </w:r>
      <w:proofErr w:type="spellStart"/>
      <w:r w:rsidR="00B3325B">
        <w:rPr>
          <w:rFonts w:asciiTheme="majorHAnsi" w:hAnsiTheme="majorHAnsi" w:cstheme="majorHAnsi"/>
        </w:rPr>
        <w:t>umanjenja</w:t>
      </w:r>
      <w:proofErr w:type="spellEnd"/>
      <w:r w:rsidR="00B3325B">
        <w:rPr>
          <w:rFonts w:asciiTheme="majorHAnsi" w:hAnsiTheme="majorHAnsi" w:cstheme="majorHAnsi"/>
        </w:rPr>
        <w:t xml:space="preserve"> </w:t>
      </w:r>
      <w:proofErr w:type="spellStart"/>
      <w:r w:rsidR="00B3325B">
        <w:rPr>
          <w:rFonts w:asciiTheme="majorHAnsi" w:hAnsiTheme="majorHAnsi" w:cstheme="majorHAnsi"/>
        </w:rPr>
        <w:t>subvencijom</w:t>
      </w:r>
      <w:proofErr w:type="spellEnd"/>
      <w:r w:rsidR="00B3325B">
        <w:rPr>
          <w:rFonts w:asciiTheme="majorHAnsi" w:hAnsiTheme="majorHAnsi" w:cstheme="majorHAnsi"/>
        </w:rPr>
        <w:t xml:space="preserve"> HBOR </w:t>
      </w:r>
      <w:proofErr w:type="spellStart"/>
      <w:r w:rsidR="00B3325B">
        <w:rPr>
          <w:rFonts w:asciiTheme="majorHAnsi" w:hAnsiTheme="majorHAnsi" w:cstheme="majorHAnsi"/>
        </w:rPr>
        <w:t>programa</w:t>
      </w:r>
      <w:proofErr w:type="spellEnd"/>
      <w:r w:rsidR="00B3325B">
        <w:rPr>
          <w:rFonts w:asciiTheme="majorHAnsi" w:hAnsiTheme="majorHAnsi" w:cstheme="majorHAnsi"/>
        </w:rPr>
        <w:t xml:space="preserve">, </w:t>
      </w:r>
      <w:proofErr w:type="spellStart"/>
      <w:r w:rsidR="009E727F" w:rsidRPr="00E85A36">
        <w:rPr>
          <w:rFonts w:asciiTheme="majorHAnsi" w:hAnsiTheme="majorHAnsi" w:cstheme="majorHAnsi"/>
        </w:rPr>
        <w:t>na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rok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otplate</w:t>
      </w:r>
      <w:proofErr w:type="spellEnd"/>
      <w:r w:rsidR="009E727F" w:rsidRPr="00E85A36">
        <w:rPr>
          <w:rFonts w:asciiTheme="majorHAnsi" w:hAnsiTheme="majorHAnsi" w:cstheme="majorHAnsi"/>
        </w:rPr>
        <w:t xml:space="preserve"> 15 </w:t>
      </w:r>
      <w:proofErr w:type="spellStart"/>
      <w:r w:rsidR="009E727F" w:rsidRPr="00E85A36">
        <w:rPr>
          <w:rFonts w:asciiTheme="majorHAnsi" w:hAnsiTheme="majorHAnsi" w:cstheme="majorHAnsi"/>
        </w:rPr>
        <w:t>godina</w:t>
      </w:r>
      <w:proofErr w:type="spellEnd"/>
      <w:r w:rsidR="009E727F" w:rsidRPr="00E85A36">
        <w:rPr>
          <w:rFonts w:asciiTheme="majorHAnsi" w:hAnsiTheme="majorHAnsi" w:cstheme="majorHAnsi"/>
        </w:rPr>
        <w:t xml:space="preserve"> u </w:t>
      </w:r>
      <w:proofErr w:type="spellStart"/>
      <w:r w:rsidR="009E727F" w:rsidRPr="00E85A36">
        <w:rPr>
          <w:rFonts w:asciiTheme="majorHAnsi" w:hAnsiTheme="majorHAnsi" w:cstheme="majorHAnsi"/>
        </w:rPr>
        <w:t>mjesečnim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795A9C">
        <w:rPr>
          <w:rFonts w:asciiTheme="majorHAnsi" w:hAnsiTheme="majorHAnsi" w:cstheme="majorHAnsi"/>
        </w:rPr>
        <w:t>obrocima</w:t>
      </w:r>
      <w:proofErr w:type="spellEnd"/>
      <w:r w:rsidR="00795A9C">
        <w:rPr>
          <w:rFonts w:asciiTheme="majorHAnsi" w:hAnsiTheme="majorHAnsi" w:cstheme="majorHAnsi"/>
        </w:rPr>
        <w:t xml:space="preserve"> s </w:t>
      </w:r>
      <w:proofErr w:type="spellStart"/>
      <w:r w:rsidR="00795A9C">
        <w:rPr>
          <w:rFonts w:asciiTheme="majorHAnsi" w:hAnsiTheme="majorHAnsi" w:cstheme="majorHAnsi"/>
        </w:rPr>
        <w:t>počekom</w:t>
      </w:r>
      <w:proofErr w:type="spellEnd"/>
      <w:r w:rsidR="00795A9C">
        <w:rPr>
          <w:rFonts w:asciiTheme="majorHAnsi" w:hAnsiTheme="majorHAnsi" w:cstheme="majorHAnsi"/>
        </w:rPr>
        <w:t xml:space="preserve"> od </w:t>
      </w:r>
      <w:proofErr w:type="spellStart"/>
      <w:r w:rsidR="00795A9C">
        <w:rPr>
          <w:rFonts w:asciiTheme="majorHAnsi" w:hAnsiTheme="majorHAnsi" w:cstheme="majorHAnsi"/>
        </w:rPr>
        <w:t>godinu</w:t>
      </w:r>
      <w:proofErr w:type="spellEnd"/>
      <w:r w:rsidR="00795A9C">
        <w:rPr>
          <w:rFonts w:asciiTheme="majorHAnsi" w:hAnsiTheme="majorHAnsi" w:cstheme="majorHAnsi"/>
        </w:rPr>
        <w:t xml:space="preserve"> dana.</w:t>
      </w:r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Kredit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će</w:t>
      </w:r>
      <w:proofErr w:type="spellEnd"/>
      <w:r w:rsidR="009E727F" w:rsidRPr="00E85A36">
        <w:rPr>
          <w:rFonts w:asciiTheme="majorHAnsi" w:hAnsiTheme="majorHAnsi" w:cstheme="majorHAnsi"/>
        </w:rPr>
        <w:t xml:space="preserve"> se </w:t>
      </w:r>
      <w:proofErr w:type="spellStart"/>
      <w:r w:rsidR="009E727F" w:rsidRPr="00E85A36">
        <w:rPr>
          <w:rFonts w:asciiTheme="majorHAnsi" w:hAnsiTheme="majorHAnsi" w:cstheme="majorHAnsi"/>
        </w:rPr>
        <w:t>koristiti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isplatom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na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račun</w:t>
      </w:r>
      <w:proofErr w:type="spellEnd"/>
      <w:r w:rsidR="00795A9C">
        <w:rPr>
          <w:rFonts w:asciiTheme="majorHAnsi" w:hAnsiTheme="majorHAnsi" w:cstheme="majorHAnsi"/>
        </w:rPr>
        <w:t xml:space="preserve"> Grada.</w:t>
      </w:r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Naknade</w:t>
      </w:r>
      <w:proofErr w:type="spellEnd"/>
      <w:r w:rsidR="009E727F" w:rsidRPr="00E85A36">
        <w:rPr>
          <w:rFonts w:asciiTheme="majorHAnsi" w:hAnsiTheme="majorHAnsi" w:cstheme="majorHAnsi"/>
        </w:rPr>
        <w:t xml:space="preserve"> za </w:t>
      </w:r>
      <w:proofErr w:type="spellStart"/>
      <w:r w:rsidR="009E727F" w:rsidRPr="00E85A36">
        <w:rPr>
          <w:rFonts w:asciiTheme="majorHAnsi" w:hAnsiTheme="majorHAnsi" w:cstheme="majorHAnsi"/>
        </w:rPr>
        <w:t>odobrenje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kredita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nema</w:t>
      </w:r>
      <w:proofErr w:type="spellEnd"/>
      <w:r w:rsidR="009E727F" w:rsidRPr="00E85A36">
        <w:rPr>
          <w:rFonts w:asciiTheme="majorHAnsi" w:hAnsiTheme="majorHAnsi" w:cstheme="majorHAnsi"/>
        </w:rPr>
        <w:t xml:space="preserve">. </w:t>
      </w:r>
      <w:proofErr w:type="spellStart"/>
      <w:r w:rsidR="009E727F" w:rsidRPr="00E85A36">
        <w:rPr>
          <w:rFonts w:asciiTheme="majorHAnsi" w:hAnsiTheme="majorHAnsi" w:cstheme="majorHAnsi"/>
        </w:rPr>
        <w:t>Naknade</w:t>
      </w:r>
      <w:proofErr w:type="spellEnd"/>
      <w:r w:rsidR="009E727F" w:rsidRPr="00E85A36">
        <w:rPr>
          <w:rFonts w:asciiTheme="majorHAnsi" w:hAnsiTheme="majorHAnsi" w:cstheme="majorHAnsi"/>
        </w:rPr>
        <w:t xml:space="preserve"> za </w:t>
      </w:r>
      <w:proofErr w:type="spellStart"/>
      <w:r w:rsidR="009E727F" w:rsidRPr="00E85A36">
        <w:rPr>
          <w:rFonts w:asciiTheme="majorHAnsi" w:hAnsiTheme="majorHAnsi" w:cstheme="majorHAnsi"/>
        </w:rPr>
        <w:t>odobreni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neiskorišteni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iznos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kredita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nema</w:t>
      </w:r>
      <w:proofErr w:type="spellEnd"/>
      <w:r w:rsidR="009E727F" w:rsidRPr="00E85A36">
        <w:rPr>
          <w:rFonts w:asciiTheme="majorHAnsi" w:hAnsiTheme="majorHAnsi" w:cstheme="majorHAnsi"/>
        </w:rPr>
        <w:t xml:space="preserve">. Instrument </w:t>
      </w:r>
      <w:proofErr w:type="spellStart"/>
      <w:r w:rsidR="009E727F" w:rsidRPr="00E85A36">
        <w:rPr>
          <w:rFonts w:asciiTheme="majorHAnsi" w:hAnsiTheme="majorHAnsi" w:cstheme="majorHAnsi"/>
        </w:rPr>
        <w:t>osiguranja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kredita</w:t>
      </w:r>
      <w:proofErr w:type="spellEnd"/>
      <w:r w:rsidR="009E727F" w:rsidRPr="00E85A36">
        <w:rPr>
          <w:rFonts w:asciiTheme="majorHAnsi" w:hAnsiTheme="majorHAnsi" w:cstheme="majorHAnsi"/>
        </w:rPr>
        <w:t xml:space="preserve"> je </w:t>
      </w:r>
      <w:proofErr w:type="spellStart"/>
      <w:r w:rsidR="009E727F" w:rsidRPr="00E85A36">
        <w:rPr>
          <w:rFonts w:asciiTheme="majorHAnsi" w:hAnsiTheme="majorHAnsi" w:cstheme="majorHAnsi"/>
        </w:rPr>
        <w:t>zadužnica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potvrđena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kod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javnog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bilježnika</w:t>
      </w:r>
      <w:proofErr w:type="spellEnd"/>
      <w:r w:rsidR="009E727F" w:rsidRPr="00E85A36">
        <w:rPr>
          <w:rFonts w:asciiTheme="majorHAnsi" w:hAnsiTheme="majorHAnsi" w:cstheme="majorHAnsi"/>
        </w:rPr>
        <w:t xml:space="preserve">. </w:t>
      </w:r>
    </w:p>
    <w:p w14:paraId="21E7461D" w14:textId="77777777" w:rsidR="00DF0C06" w:rsidRDefault="00DF0C06" w:rsidP="001C55B9">
      <w:pPr>
        <w:jc w:val="center"/>
        <w:rPr>
          <w:rFonts w:asciiTheme="majorHAnsi" w:hAnsiTheme="majorHAnsi" w:cstheme="majorHAnsi"/>
        </w:rPr>
      </w:pPr>
    </w:p>
    <w:p w14:paraId="580A0880" w14:textId="6A7B93F0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Članak</w:t>
      </w:r>
      <w:proofErr w:type="spellEnd"/>
      <w:r w:rsidRPr="00E85A36">
        <w:rPr>
          <w:rFonts w:asciiTheme="majorHAnsi" w:hAnsiTheme="majorHAnsi" w:cstheme="majorHAnsi"/>
        </w:rPr>
        <w:t xml:space="preserve"> 3.</w:t>
      </w:r>
    </w:p>
    <w:p w14:paraId="13F4FAAF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3841B96E" w14:textId="71AFA480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Ovlašćuje</w:t>
      </w:r>
      <w:proofErr w:type="spellEnd"/>
      <w:r w:rsidRPr="00E85A36">
        <w:rPr>
          <w:rFonts w:asciiTheme="majorHAnsi" w:hAnsiTheme="majorHAnsi" w:cstheme="majorHAnsi"/>
        </w:rPr>
        <w:t xml:space="preserve"> se </w:t>
      </w:r>
      <w:proofErr w:type="spellStart"/>
      <w:r w:rsidRPr="00E85A36">
        <w:rPr>
          <w:rFonts w:asciiTheme="majorHAnsi" w:hAnsiTheme="majorHAnsi" w:cstheme="majorHAnsi"/>
        </w:rPr>
        <w:t>Gradonačelni</w:t>
      </w:r>
      <w:r w:rsidR="00EE1AB7">
        <w:rPr>
          <w:rFonts w:asciiTheme="majorHAnsi" w:hAnsiTheme="majorHAnsi" w:cstheme="majorHAnsi"/>
        </w:rPr>
        <w:t>ca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da </w:t>
      </w:r>
      <w:proofErr w:type="spellStart"/>
      <w:r w:rsidRPr="00E85A36">
        <w:rPr>
          <w:rFonts w:asciiTheme="majorHAnsi" w:hAnsiTheme="majorHAnsi" w:cstheme="majorHAnsi"/>
        </w:rPr>
        <w:t>zaključi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ugovor</w:t>
      </w:r>
      <w:proofErr w:type="spellEnd"/>
      <w:r w:rsidRPr="00E85A36">
        <w:rPr>
          <w:rFonts w:asciiTheme="majorHAnsi" w:hAnsiTheme="majorHAnsi" w:cstheme="majorHAnsi"/>
        </w:rPr>
        <w:t xml:space="preserve"> o </w:t>
      </w:r>
      <w:proofErr w:type="spellStart"/>
      <w:r w:rsidRPr="00E85A36">
        <w:rPr>
          <w:rFonts w:asciiTheme="majorHAnsi" w:hAnsiTheme="majorHAnsi" w:cstheme="majorHAnsi"/>
        </w:rPr>
        <w:t>kreditnom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zaduženju</w:t>
      </w:r>
      <w:proofErr w:type="spellEnd"/>
      <w:r w:rsidRPr="00E85A36">
        <w:rPr>
          <w:rFonts w:asciiTheme="majorHAnsi" w:hAnsiTheme="majorHAnsi" w:cstheme="majorHAnsi"/>
        </w:rPr>
        <w:t>.</w:t>
      </w:r>
    </w:p>
    <w:p w14:paraId="4C739118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08922149" w14:textId="77777777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lastRenderedPageBreak/>
        <w:t>Članak</w:t>
      </w:r>
      <w:proofErr w:type="spellEnd"/>
      <w:r w:rsidRPr="00E85A36">
        <w:rPr>
          <w:rFonts w:asciiTheme="majorHAnsi" w:hAnsiTheme="majorHAnsi" w:cstheme="majorHAnsi"/>
        </w:rPr>
        <w:t xml:space="preserve"> 4.</w:t>
      </w:r>
    </w:p>
    <w:p w14:paraId="69139FA5" w14:textId="77777777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</w:p>
    <w:p w14:paraId="30E06AA3" w14:textId="6C02B96B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Ova </w:t>
      </w:r>
      <w:proofErr w:type="spellStart"/>
      <w:r w:rsidRPr="00E85A36">
        <w:rPr>
          <w:rFonts w:asciiTheme="majorHAnsi" w:hAnsiTheme="majorHAnsi" w:cstheme="majorHAnsi"/>
        </w:rPr>
        <w:t>Odluka</w:t>
      </w:r>
      <w:proofErr w:type="spellEnd"/>
      <w:r w:rsidRPr="00E85A36">
        <w:rPr>
          <w:rFonts w:asciiTheme="majorHAnsi" w:hAnsiTheme="majorHAnsi" w:cstheme="majorHAnsi"/>
        </w:rPr>
        <w:t xml:space="preserve"> stupa </w:t>
      </w:r>
      <w:proofErr w:type="spellStart"/>
      <w:r w:rsidRPr="00E85A36">
        <w:rPr>
          <w:rFonts w:asciiTheme="majorHAnsi" w:hAnsiTheme="majorHAnsi" w:cstheme="majorHAnsi"/>
        </w:rPr>
        <w:t>na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snagu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="00E85A36" w:rsidRPr="00E85A36">
        <w:rPr>
          <w:rFonts w:asciiTheme="majorHAnsi" w:hAnsiTheme="majorHAnsi" w:cstheme="majorHAnsi"/>
        </w:rPr>
        <w:t>prvi</w:t>
      </w:r>
      <w:proofErr w:type="spellEnd"/>
      <w:r w:rsidR="00E85A36" w:rsidRPr="00E85A36">
        <w:rPr>
          <w:rFonts w:asciiTheme="majorHAnsi" w:hAnsiTheme="majorHAnsi" w:cstheme="majorHAnsi"/>
        </w:rPr>
        <w:t xml:space="preserve"> dan </w:t>
      </w:r>
      <w:proofErr w:type="spellStart"/>
      <w:r w:rsidR="00E85A36" w:rsidRPr="00E85A36">
        <w:rPr>
          <w:rFonts w:asciiTheme="majorHAnsi" w:hAnsiTheme="majorHAnsi" w:cstheme="majorHAnsi"/>
        </w:rPr>
        <w:t>nakon</w:t>
      </w:r>
      <w:proofErr w:type="spellEnd"/>
      <w:r w:rsidR="00E85A36"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E85A36" w:rsidRPr="00E85A36">
        <w:rPr>
          <w:rFonts w:asciiTheme="majorHAnsi" w:hAnsiTheme="majorHAnsi" w:cstheme="majorHAnsi"/>
        </w:rPr>
        <w:t>objave</w:t>
      </w:r>
      <w:proofErr w:type="spellEnd"/>
      <w:r w:rsidR="00E85A36" w:rsidRPr="00E85A36">
        <w:rPr>
          <w:rFonts w:asciiTheme="majorHAnsi" w:hAnsiTheme="majorHAnsi" w:cstheme="majorHAnsi"/>
        </w:rPr>
        <w:t xml:space="preserve"> </w:t>
      </w:r>
      <w:r w:rsidRPr="00E85A36">
        <w:rPr>
          <w:rFonts w:asciiTheme="majorHAnsi" w:hAnsiTheme="majorHAnsi" w:cstheme="majorHAnsi"/>
        </w:rPr>
        <w:t xml:space="preserve"> u</w:t>
      </w:r>
      <w:proofErr w:type="gramEnd"/>
      <w:r w:rsidRPr="00E85A36">
        <w:rPr>
          <w:rFonts w:asciiTheme="majorHAnsi" w:hAnsiTheme="majorHAnsi" w:cstheme="majorHAnsi"/>
        </w:rPr>
        <w:t xml:space="preserve"> „</w:t>
      </w:r>
      <w:proofErr w:type="spellStart"/>
      <w:r w:rsidRPr="00E85A36">
        <w:rPr>
          <w:rFonts w:asciiTheme="majorHAnsi" w:hAnsiTheme="majorHAnsi" w:cstheme="majorHAnsi"/>
        </w:rPr>
        <w:t>Službenom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E85A36">
        <w:rPr>
          <w:rFonts w:asciiTheme="majorHAnsi" w:hAnsiTheme="majorHAnsi" w:cstheme="majorHAnsi"/>
        </w:rPr>
        <w:t>vjesniku</w:t>
      </w:r>
      <w:proofErr w:type="spellEnd"/>
      <w:r w:rsidRPr="00E85A36">
        <w:rPr>
          <w:rFonts w:asciiTheme="majorHAnsi" w:hAnsiTheme="majorHAnsi" w:cstheme="majorHAnsi"/>
        </w:rPr>
        <w:t>“ Grada</w:t>
      </w:r>
      <w:proofErr w:type="gram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.  </w:t>
      </w:r>
    </w:p>
    <w:p w14:paraId="2C67C60F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2425F4EF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5F32333D" w14:textId="77777777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SISAČKO-MOSLAVAČKA ŽUPANIJA</w:t>
      </w:r>
    </w:p>
    <w:p w14:paraId="23E490C4" w14:textId="223093A2" w:rsidR="001C55B9" w:rsidRPr="00E85A36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                                                                     </w:t>
      </w:r>
      <w:r w:rsidR="00CF3203">
        <w:rPr>
          <w:rFonts w:asciiTheme="majorHAnsi" w:hAnsiTheme="majorHAnsi" w:cstheme="majorHAnsi"/>
        </w:rPr>
        <w:t xml:space="preserve"> </w:t>
      </w:r>
      <w:r w:rsidRPr="00E85A36">
        <w:rPr>
          <w:rFonts w:asciiTheme="majorHAnsi" w:hAnsiTheme="majorHAnsi" w:cstheme="majorHAnsi"/>
        </w:rPr>
        <w:t>GRADSKO VIJEĆE</w:t>
      </w:r>
    </w:p>
    <w:p w14:paraId="12926E5F" w14:textId="10266D36" w:rsidR="001C55B9" w:rsidRPr="00E85A36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                                                                      GRADA NOVSKE</w:t>
      </w:r>
    </w:p>
    <w:p w14:paraId="16A0EAB6" w14:textId="1773F050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KLASA:403-07/2</w:t>
      </w:r>
      <w:r w:rsidR="00795A9C">
        <w:rPr>
          <w:rFonts w:asciiTheme="majorHAnsi" w:hAnsiTheme="majorHAnsi" w:cstheme="majorHAnsi"/>
        </w:rPr>
        <w:t>6</w:t>
      </w:r>
      <w:r w:rsidRPr="00E85A36">
        <w:rPr>
          <w:rFonts w:asciiTheme="majorHAnsi" w:hAnsiTheme="majorHAnsi" w:cstheme="majorHAnsi"/>
        </w:rPr>
        <w:t>-01/1</w:t>
      </w:r>
    </w:p>
    <w:p w14:paraId="3659046F" w14:textId="2EE12646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URBROJ:2176</w:t>
      </w:r>
      <w:r w:rsidR="00E85A36" w:rsidRPr="00E85A36">
        <w:rPr>
          <w:rFonts w:asciiTheme="majorHAnsi" w:hAnsiTheme="majorHAnsi" w:cstheme="majorHAnsi"/>
        </w:rPr>
        <w:t>-</w:t>
      </w:r>
      <w:r w:rsidRPr="00E85A36">
        <w:rPr>
          <w:rFonts w:asciiTheme="majorHAnsi" w:hAnsiTheme="majorHAnsi" w:cstheme="majorHAnsi"/>
        </w:rPr>
        <w:t>4-01-2</w:t>
      </w:r>
      <w:r w:rsidR="00795A9C">
        <w:rPr>
          <w:rFonts w:asciiTheme="majorHAnsi" w:hAnsiTheme="majorHAnsi" w:cstheme="majorHAnsi"/>
        </w:rPr>
        <w:t>6</w:t>
      </w:r>
      <w:r w:rsidRPr="00E85A36">
        <w:rPr>
          <w:rFonts w:asciiTheme="majorHAnsi" w:hAnsiTheme="majorHAnsi" w:cstheme="majorHAnsi"/>
        </w:rPr>
        <w:t>-</w:t>
      </w:r>
    </w:p>
    <w:p w14:paraId="100BF8A2" w14:textId="14AB78D1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Novska</w:t>
      </w:r>
      <w:proofErr w:type="spellEnd"/>
      <w:r w:rsidRPr="00E85A36">
        <w:rPr>
          <w:rFonts w:asciiTheme="majorHAnsi" w:hAnsiTheme="majorHAnsi" w:cstheme="majorHAnsi"/>
        </w:rPr>
        <w:t xml:space="preserve">, </w:t>
      </w:r>
      <w:r w:rsidR="00795A9C">
        <w:rPr>
          <w:rFonts w:asciiTheme="majorHAnsi" w:hAnsiTheme="majorHAnsi" w:cstheme="majorHAnsi"/>
        </w:rPr>
        <w:t xml:space="preserve">12. </w:t>
      </w:r>
      <w:proofErr w:type="spellStart"/>
      <w:r w:rsidR="00DF0C06">
        <w:rPr>
          <w:rFonts w:asciiTheme="majorHAnsi" w:hAnsiTheme="majorHAnsi" w:cstheme="majorHAnsi"/>
        </w:rPr>
        <w:t>o</w:t>
      </w:r>
      <w:r w:rsidR="00795A9C">
        <w:rPr>
          <w:rFonts w:asciiTheme="majorHAnsi" w:hAnsiTheme="majorHAnsi" w:cstheme="majorHAnsi"/>
        </w:rPr>
        <w:t>žujka</w:t>
      </w:r>
      <w:proofErr w:type="spellEnd"/>
      <w:r w:rsidR="00795A9C">
        <w:rPr>
          <w:rFonts w:asciiTheme="majorHAnsi" w:hAnsiTheme="majorHAnsi" w:cstheme="majorHAnsi"/>
        </w:rPr>
        <w:t xml:space="preserve"> 2026</w:t>
      </w:r>
      <w:r w:rsidR="00E85A36" w:rsidRPr="00E85A36">
        <w:rPr>
          <w:rFonts w:asciiTheme="majorHAnsi" w:hAnsiTheme="majorHAnsi" w:cstheme="majorHAnsi"/>
        </w:rPr>
        <w:t xml:space="preserve">. </w:t>
      </w:r>
      <w:r w:rsidRPr="00E85A36">
        <w:rPr>
          <w:rFonts w:asciiTheme="majorHAnsi" w:hAnsiTheme="majorHAnsi" w:cstheme="majorHAnsi"/>
        </w:rPr>
        <w:t xml:space="preserve"> </w:t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  <w:t xml:space="preserve">                                       </w:t>
      </w:r>
      <w:proofErr w:type="spellStart"/>
      <w:r w:rsidRPr="00E85A36">
        <w:rPr>
          <w:rFonts w:asciiTheme="majorHAnsi" w:hAnsiTheme="majorHAnsi" w:cstheme="majorHAnsi"/>
        </w:rPr>
        <w:t>Predsjednik</w:t>
      </w:r>
      <w:proofErr w:type="spellEnd"/>
      <w:r w:rsidRPr="00E85A36">
        <w:rPr>
          <w:rFonts w:asciiTheme="majorHAnsi" w:hAnsiTheme="majorHAnsi" w:cstheme="majorHAnsi"/>
        </w:rPr>
        <w:t xml:space="preserve"> Gradskog vijeća: </w:t>
      </w:r>
    </w:p>
    <w:p w14:paraId="364E1E51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6DEDDD7E" w14:textId="4D27FA70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  <w:t xml:space="preserve">                                          Ivica Vulić </w:t>
      </w:r>
    </w:p>
    <w:p w14:paraId="59572355" w14:textId="77777777" w:rsidR="001C55B9" w:rsidRPr="00A10726" w:rsidRDefault="001C55B9" w:rsidP="001C55B9">
      <w:pPr>
        <w:jc w:val="both"/>
        <w:rPr>
          <w:rFonts w:asciiTheme="majorHAnsi" w:hAnsiTheme="majorHAnsi" w:cstheme="majorHAnsi"/>
        </w:rPr>
      </w:pPr>
    </w:p>
    <w:p w14:paraId="7EF357C1" w14:textId="77777777" w:rsidR="001C55B9" w:rsidRDefault="001C55B9" w:rsidP="001C55B9"/>
    <w:p w14:paraId="4D8E6FD9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150D3D45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30EE1033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188E02BD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2D3E4BBC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03179B96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3181F20B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705886CE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031DDD49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541B80E4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4ECD5011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5BB70D01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38564399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2B514F84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4777D40A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53C55E5E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10F7E66A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25048222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7ACA3F56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027DB815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5895FEF9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3B002379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15AA2FED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5E22640D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0F9B4C91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30A27871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0A20E4C8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26783314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463B5E12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59E800C5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25F345BA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62535237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7B70ED2D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7060D7B0" w14:textId="3185F767" w:rsidR="001C55B9" w:rsidRDefault="001C55B9" w:rsidP="0042412E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OBRAZLOŽENJE ODLUKE O </w:t>
      </w:r>
      <w:r w:rsidR="0042412E">
        <w:rPr>
          <w:rFonts w:asciiTheme="majorHAnsi" w:hAnsiTheme="majorHAnsi" w:cstheme="majorHAnsi"/>
        </w:rPr>
        <w:t>KREDITNOM ZADUŽENJU GRADA NOVSKE</w:t>
      </w:r>
    </w:p>
    <w:p w14:paraId="4E3F7B5D" w14:textId="77777777" w:rsidR="001C55B9" w:rsidRDefault="001C55B9" w:rsidP="001C55B9">
      <w:pPr>
        <w:jc w:val="center"/>
      </w:pPr>
    </w:p>
    <w:p w14:paraId="746C8582" w14:textId="77777777" w:rsidR="001C55B9" w:rsidRPr="00E85A36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PRAVNI OSNOV</w:t>
      </w:r>
    </w:p>
    <w:p w14:paraId="024ACD8F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21D4EC2C" w14:textId="073D2A70" w:rsidR="00E85A36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Odredbama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E85A36">
        <w:rPr>
          <w:rFonts w:asciiTheme="majorHAnsi" w:hAnsiTheme="majorHAnsi" w:cstheme="majorHAnsi"/>
        </w:rPr>
        <w:t xml:space="preserve">120. </w:t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Zakona</w:t>
      </w:r>
      <w:proofErr w:type="spellEnd"/>
      <w:r w:rsidRPr="00E85A36">
        <w:rPr>
          <w:rFonts w:asciiTheme="majorHAnsi" w:hAnsiTheme="majorHAnsi" w:cstheme="majorHAnsi"/>
        </w:rPr>
        <w:t xml:space="preserve"> o </w:t>
      </w:r>
      <w:proofErr w:type="spellStart"/>
      <w:r w:rsidRPr="00E85A36">
        <w:rPr>
          <w:rFonts w:asciiTheme="majorHAnsi" w:hAnsiTheme="majorHAnsi" w:cstheme="majorHAnsi"/>
        </w:rPr>
        <w:t>proračun</w:t>
      </w:r>
      <w:r w:rsidR="00A1566B">
        <w:rPr>
          <w:rFonts w:asciiTheme="majorHAnsi" w:hAnsiTheme="majorHAnsi" w:cstheme="majorHAnsi"/>
        </w:rPr>
        <w:t>u</w:t>
      </w:r>
      <w:proofErr w:type="spellEnd"/>
      <w:r w:rsidRPr="00E85A36">
        <w:rPr>
          <w:rFonts w:asciiTheme="majorHAnsi" w:hAnsiTheme="majorHAnsi" w:cstheme="majorHAnsi"/>
        </w:rPr>
        <w:t xml:space="preserve"> („</w:t>
      </w:r>
      <w:proofErr w:type="spellStart"/>
      <w:r w:rsidRPr="00E85A36">
        <w:rPr>
          <w:rFonts w:asciiTheme="majorHAnsi" w:hAnsiTheme="majorHAnsi" w:cstheme="majorHAnsi"/>
        </w:rPr>
        <w:t>Narodne</w:t>
      </w:r>
      <w:proofErr w:type="spellEnd"/>
      <w:r w:rsidRPr="00E85A36">
        <w:rPr>
          <w:rFonts w:asciiTheme="majorHAnsi" w:hAnsiTheme="majorHAnsi" w:cstheme="majorHAnsi"/>
        </w:rPr>
        <w:t xml:space="preserve"> novine“, </w:t>
      </w:r>
      <w:proofErr w:type="spellStart"/>
      <w:r w:rsidRPr="00E85A36">
        <w:rPr>
          <w:rFonts w:asciiTheme="majorHAnsi" w:hAnsiTheme="majorHAnsi" w:cstheme="majorHAnsi"/>
        </w:rPr>
        <w:t>broj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E85A36">
        <w:rPr>
          <w:rFonts w:asciiTheme="majorHAnsi" w:hAnsiTheme="majorHAnsi" w:cstheme="majorHAnsi"/>
        </w:rPr>
        <w:t>144/21</w:t>
      </w:r>
      <w:r w:rsidRPr="00E85A36">
        <w:rPr>
          <w:rFonts w:asciiTheme="majorHAnsi" w:hAnsiTheme="majorHAnsi" w:cstheme="majorHAnsi"/>
        </w:rPr>
        <w:t xml:space="preserve">) </w:t>
      </w:r>
      <w:proofErr w:type="spellStart"/>
      <w:r w:rsidRPr="00E85A36">
        <w:rPr>
          <w:rFonts w:asciiTheme="majorHAnsi" w:hAnsiTheme="majorHAnsi" w:cstheme="majorHAnsi"/>
        </w:rPr>
        <w:t>propisano</w:t>
      </w:r>
      <w:proofErr w:type="spellEnd"/>
      <w:r w:rsidRPr="00E85A36">
        <w:rPr>
          <w:rFonts w:asciiTheme="majorHAnsi" w:hAnsiTheme="majorHAnsi" w:cstheme="majorHAnsi"/>
        </w:rPr>
        <w:t xml:space="preserve"> je da se </w:t>
      </w:r>
      <w:proofErr w:type="spellStart"/>
      <w:r w:rsidRPr="00E85A36">
        <w:rPr>
          <w:rFonts w:asciiTheme="majorHAnsi" w:hAnsiTheme="majorHAnsi" w:cstheme="majorHAnsi"/>
        </w:rPr>
        <w:t>jedinica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lokalne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područne</w:t>
      </w:r>
      <w:proofErr w:type="spellEnd"/>
      <w:r w:rsidRPr="00E85A36">
        <w:rPr>
          <w:rFonts w:asciiTheme="majorHAnsi" w:hAnsiTheme="majorHAnsi" w:cstheme="majorHAnsi"/>
        </w:rPr>
        <w:t xml:space="preserve"> (</w:t>
      </w:r>
      <w:proofErr w:type="spellStart"/>
      <w:r w:rsidRPr="00E85A36">
        <w:rPr>
          <w:rFonts w:asciiTheme="majorHAnsi" w:hAnsiTheme="majorHAnsi" w:cstheme="majorHAnsi"/>
        </w:rPr>
        <w:t>regionalne</w:t>
      </w:r>
      <w:proofErr w:type="spellEnd"/>
      <w:r w:rsidRPr="00E85A36">
        <w:rPr>
          <w:rFonts w:asciiTheme="majorHAnsi" w:hAnsiTheme="majorHAnsi" w:cstheme="majorHAnsi"/>
        </w:rPr>
        <w:t xml:space="preserve">) </w:t>
      </w:r>
      <w:proofErr w:type="spellStart"/>
      <w:r w:rsidRPr="00E85A36">
        <w:rPr>
          <w:rFonts w:asciiTheme="majorHAnsi" w:hAnsiTheme="majorHAnsi" w:cstheme="majorHAnsi"/>
        </w:rPr>
        <w:t>samouprave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može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dugoročno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zaduživati</w:t>
      </w:r>
      <w:proofErr w:type="spellEnd"/>
      <w:r w:rsidR="00E85A36">
        <w:rPr>
          <w:rFonts w:asciiTheme="majorHAnsi" w:hAnsiTheme="majorHAnsi" w:cstheme="majorHAnsi"/>
        </w:rPr>
        <w:t xml:space="preserve"> za </w:t>
      </w:r>
      <w:proofErr w:type="spellStart"/>
      <w:r w:rsidR="00E85A36">
        <w:rPr>
          <w:rFonts w:asciiTheme="majorHAnsi" w:hAnsiTheme="majorHAnsi" w:cstheme="majorHAnsi"/>
        </w:rPr>
        <w:t>investiciju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koja</w:t>
      </w:r>
      <w:proofErr w:type="spellEnd"/>
      <w:r w:rsidR="00E85A36">
        <w:rPr>
          <w:rFonts w:asciiTheme="majorHAnsi" w:hAnsiTheme="majorHAnsi" w:cstheme="majorHAnsi"/>
        </w:rPr>
        <w:t xml:space="preserve"> se </w:t>
      </w:r>
      <w:proofErr w:type="spellStart"/>
      <w:r w:rsidR="00E85A36">
        <w:rPr>
          <w:rFonts w:asciiTheme="majorHAnsi" w:hAnsiTheme="majorHAnsi" w:cstheme="majorHAnsi"/>
        </w:rPr>
        <w:t>financira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iz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njezina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proračuna</w:t>
      </w:r>
      <w:proofErr w:type="spellEnd"/>
      <w:r w:rsidR="00E85A36">
        <w:rPr>
          <w:rFonts w:asciiTheme="majorHAnsi" w:hAnsiTheme="majorHAnsi" w:cstheme="majorHAnsi"/>
        </w:rPr>
        <w:t xml:space="preserve">, za </w:t>
      </w:r>
      <w:proofErr w:type="spellStart"/>
      <w:r w:rsidR="00E85A36">
        <w:rPr>
          <w:rFonts w:asciiTheme="majorHAnsi" w:hAnsiTheme="majorHAnsi" w:cstheme="majorHAnsi"/>
        </w:rPr>
        <w:t>kapitalne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pomoći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trgovačkim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društvima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C65A6">
        <w:rPr>
          <w:rFonts w:asciiTheme="majorHAnsi" w:hAnsiTheme="majorHAnsi" w:cstheme="majorHAnsi"/>
        </w:rPr>
        <w:t>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drugim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pravnim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osobama</w:t>
      </w:r>
      <w:proofErr w:type="spellEnd"/>
      <w:r w:rsidR="00E85A36">
        <w:rPr>
          <w:rFonts w:asciiTheme="majorHAnsi" w:hAnsiTheme="majorHAnsi" w:cstheme="majorHAnsi"/>
        </w:rPr>
        <w:t xml:space="preserve"> u </w:t>
      </w:r>
      <w:proofErr w:type="spellStart"/>
      <w:r w:rsidR="00E85A36">
        <w:rPr>
          <w:rFonts w:asciiTheme="majorHAnsi" w:hAnsiTheme="majorHAnsi" w:cstheme="majorHAnsi"/>
        </w:rPr>
        <w:t>većinskom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vlasništvu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ili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suvlasništvu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jedinica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lokalne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C65A6">
        <w:rPr>
          <w:rFonts w:asciiTheme="majorHAnsi" w:hAnsiTheme="majorHAnsi" w:cstheme="majorHAnsi"/>
        </w:rPr>
        <w:t>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područne</w:t>
      </w:r>
      <w:proofErr w:type="spellEnd"/>
      <w:r w:rsidR="00E85A36">
        <w:rPr>
          <w:rFonts w:asciiTheme="majorHAnsi" w:hAnsiTheme="majorHAnsi" w:cstheme="majorHAnsi"/>
        </w:rPr>
        <w:t xml:space="preserve"> (</w:t>
      </w:r>
      <w:proofErr w:type="spellStart"/>
      <w:r w:rsidR="00E85A36">
        <w:rPr>
          <w:rFonts w:asciiTheme="majorHAnsi" w:hAnsiTheme="majorHAnsi" w:cstheme="majorHAnsi"/>
        </w:rPr>
        <w:t>regionalne</w:t>
      </w:r>
      <w:proofErr w:type="spellEnd"/>
      <w:r w:rsidR="00E85A36">
        <w:rPr>
          <w:rFonts w:asciiTheme="majorHAnsi" w:hAnsiTheme="majorHAnsi" w:cstheme="majorHAnsi"/>
        </w:rPr>
        <w:t xml:space="preserve">) </w:t>
      </w:r>
      <w:proofErr w:type="spellStart"/>
      <w:r w:rsidR="00E85A36">
        <w:rPr>
          <w:rFonts w:asciiTheme="majorHAnsi" w:hAnsiTheme="majorHAnsi" w:cstheme="majorHAnsi"/>
        </w:rPr>
        <w:t>samouprave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radi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realizacije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investicije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koja</w:t>
      </w:r>
      <w:proofErr w:type="spellEnd"/>
      <w:r w:rsidR="00E85A36">
        <w:rPr>
          <w:rFonts w:asciiTheme="majorHAnsi" w:hAnsiTheme="majorHAnsi" w:cstheme="majorHAnsi"/>
        </w:rPr>
        <w:t xml:space="preserve"> se </w:t>
      </w:r>
      <w:proofErr w:type="spellStart"/>
      <w:r w:rsidR="00E85A36">
        <w:rPr>
          <w:rFonts w:asciiTheme="majorHAnsi" w:hAnsiTheme="majorHAnsi" w:cstheme="majorHAnsi"/>
        </w:rPr>
        <w:t>sufinancira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iz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fondova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Europske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unije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C65A6">
        <w:rPr>
          <w:rFonts w:asciiTheme="majorHAnsi" w:hAnsiTheme="majorHAnsi" w:cstheme="majorHAnsi"/>
        </w:rPr>
        <w:t>i</w:t>
      </w:r>
      <w:proofErr w:type="spellEnd"/>
      <w:r w:rsidR="00E85A36">
        <w:rPr>
          <w:rFonts w:asciiTheme="majorHAnsi" w:hAnsiTheme="majorHAnsi" w:cstheme="majorHAnsi"/>
        </w:rPr>
        <w:t xml:space="preserve"> za </w:t>
      </w:r>
      <w:proofErr w:type="spellStart"/>
      <w:r w:rsidR="00E85A36">
        <w:rPr>
          <w:rFonts w:asciiTheme="majorHAnsi" w:hAnsiTheme="majorHAnsi" w:cstheme="majorHAnsi"/>
        </w:rPr>
        <w:t>investicije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odnosno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projekte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čija</w:t>
      </w:r>
      <w:proofErr w:type="spellEnd"/>
      <w:r w:rsidR="00E85A36">
        <w:rPr>
          <w:rFonts w:asciiTheme="majorHAnsi" w:hAnsiTheme="majorHAnsi" w:cstheme="majorHAnsi"/>
        </w:rPr>
        <w:t xml:space="preserve"> je </w:t>
      </w:r>
      <w:proofErr w:type="spellStart"/>
      <w:r w:rsidR="00E85A36">
        <w:rPr>
          <w:rFonts w:asciiTheme="majorHAnsi" w:hAnsiTheme="majorHAnsi" w:cstheme="majorHAnsi"/>
        </w:rPr>
        <w:t>realizacija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utvrđena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posebnim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propisima</w:t>
      </w:r>
      <w:proofErr w:type="spellEnd"/>
      <w:r w:rsidR="00E85A36">
        <w:rPr>
          <w:rFonts w:asciiTheme="majorHAnsi" w:hAnsiTheme="majorHAnsi" w:cstheme="majorHAnsi"/>
        </w:rPr>
        <w:t xml:space="preserve">  </w:t>
      </w:r>
      <w:proofErr w:type="spellStart"/>
      <w:r w:rsidR="00E85A36">
        <w:rPr>
          <w:rFonts w:asciiTheme="majorHAnsi" w:hAnsiTheme="majorHAnsi" w:cstheme="majorHAnsi"/>
        </w:rPr>
        <w:t>te</w:t>
      </w:r>
      <w:proofErr w:type="spellEnd"/>
      <w:r w:rsidR="00E85A36">
        <w:rPr>
          <w:rFonts w:asciiTheme="majorHAnsi" w:hAnsiTheme="majorHAnsi" w:cstheme="majorHAnsi"/>
        </w:rPr>
        <w:t xml:space="preserve"> za </w:t>
      </w:r>
      <w:proofErr w:type="spellStart"/>
      <w:r w:rsidR="00E85A36">
        <w:rPr>
          <w:rFonts w:asciiTheme="majorHAnsi" w:hAnsiTheme="majorHAnsi" w:cstheme="majorHAnsi"/>
        </w:rPr>
        <w:t>financiranje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obveza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na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ime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povrta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neprihvatljivih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troškova</w:t>
      </w:r>
      <w:proofErr w:type="spellEnd"/>
      <w:r w:rsidR="00E85A36">
        <w:rPr>
          <w:rFonts w:asciiTheme="majorHAnsi" w:hAnsiTheme="majorHAnsi" w:cstheme="majorHAnsi"/>
        </w:rPr>
        <w:t xml:space="preserve"> koji </w:t>
      </w:r>
      <w:proofErr w:type="spellStart"/>
      <w:r w:rsidR="00E85A36">
        <w:rPr>
          <w:rFonts w:asciiTheme="majorHAnsi" w:hAnsiTheme="majorHAnsi" w:cstheme="majorHAnsi"/>
        </w:rPr>
        <w:t>su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bili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sufinancirani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iz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fondova</w:t>
      </w:r>
      <w:proofErr w:type="spellEnd"/>
      <w:r w:rsidR="00A1566B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Europske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unije</w:t>
      </w:r>
      <w:proofErr w:type="spellEnd"/>
      <w:r w:rsidR="00E85A36">
        <w:rPr>
          <w:rFonts w:asciiTheme="majorHAnsi" w:hAnsiTheme="majorHAnsi" w:cstheme="majorHAnsi"/>
        </w:rPr>
        <w:t xml:space="preserve">. </w:t>
      </w:r>
    </w:p>
    <w:p w14:paraId="5D25C391" w14:textId="2A8ABBFA" w:rsidR="00E85A36" w:rsidRDefault="00E85A36" w:rsidP="001C55B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 </w:t>
      </w:r>
      <w:proofErr w:type="spellStart"/>
      <w:r>
        <w:rPr>
          <w:rFonts w:asciiTheme="majorHAnsi" w:hAnsiTheme="majorHAnsi" w:cstheme="majorHAnsi"/>
        </w:rPr>
        <w:t>investicijom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gramStart"/>
      <w:r>
        <w:rPr>
          <w:rFonts w:asciiTheme="majorHAnsi" w:hAnsiTheme="majorHAnsi" w:cstheme="majorHAnsi"/>
        </w:rPr>
        <w:t xml:space="preserve">se  </w:t>
      </w:r>
      <w:proofErr w:type="spellStart"/>
      <w:r>
        <w:rPr>
          <w:rFonts w:asciiTheme="majorHAnsi" w:hAnsiTheme="majorHAnsi" w:cstheme="majorHAnsi"/>
        </w:rPr>
        <w:t>smatraju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rashodi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nabavu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nefinancijske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imovine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osim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prijevoznog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sredstva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cestovnom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prometu</w:t>
      </w:r>
      <w:proofErr w:type="spellEnd"/>
      <w:r>
        <w:rPr>
          <w:rFonts w:asciiTheme="majorHAnsi" w:hAnsiTheme="majorHAnsi" w:cstheme="majorHAnsi"/>
        </w:rPr>
        <w:t xml:space="preserve"> – </w:t>
      </w:r>
      <w:proofErr w:type="spellStart"/>
      <w:r>
        <w:rPr>
          <w:rFonts w:asciiTheme="majorHAnsi" w:hAnsiTheme="majorHAnsi" w:cstheme="majorHAnsi"/>
        </w:rPr>
        <w:t>osobnog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automobil</w:t>
      </w:r>
      <w:r w:rsidR="0095211B">
        <w:rPr>
          <w:rFonts w:asciiTheme="majorHAnsi" w:hAnsiTheme="majorHAnsi" w:cstheme="majorHAnsi"/>
        </w:rPr>
        <w:t>a</w:t>
      </w:r>
      <w:proofErr w:type="spellEnd"/>
      <w:r>
        <w:rPr>
          <w:rFonts w:asciiTheme="majorHAnsi" w:hAnsiTheme="majorHAnsi" w:cstheme="majorHAnsi"/>
        </w:rPr>
        <w:t xml:space="preserve">) </w:t>
      </w:r>
      <w:proofErr w:type="spellStart"/>
      <w:r w:rsidR="0095211B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drugih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</w:t>
      </w:r>
      <w:r w:rsidR="00EC65A6">
        <w:rPr>
          <w:rFonts w:asciiTheme="majorHAnsi" w:hAnsiTheme="majorHAnsi" w:cstheme="majorHAnsi"/>
        </w:rPr>
        <w:t>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izravno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povezani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 w:rsidR="0095211B">
        <w:rPr>
          <w:rFonts w:asciiTheme="majorHAnsi" w:hAnsiTheme="majorHAnsi" w:cstheme="majorHAnsi"/>
        </w:rPr>
        <w:t>takvom</w:t>
      </w:r>
      <w:proofErr w:type="spellEnd"/>
      <w:r w:rsidR="0095211B">
        <w:rPr>
          <w:rFonts w:asciiTheme="majorHAnsi" w:hAnsiTheme="majorHAnsi" w:cstheme="majorHAnsi"/>
        </w:rPr>
        <w:t xml:space="preserve"> </w:t>
      </w:r>
      <w:proofErr w:type="spellStart"/>
      <w:r w:rsidR="0095211B">
        <w:rPr>
          <w:rFonts w:asciiTheme="majorHAnsi" w:hAnsiTheme="majorHAnsi" w:cstheme="majorHAnsi"/>
        </w:rPr>
        <w:t>investicijom</w:t>
      </w:r>
      <w:proofErr w:type="spellEnd"/>
      <w:r w:rsidR="0095211B">
        <w:rPr>
          <w:rFonts w:asciiTheme="majorHAnsi" w:hAnsiTheme="majorHAnsi" w:cstheme="majorHAnsi"/>
        </w:rPr>
        <w:t xml:space="preserve">. </w:t>
      </w:r>
    </w:p>
    <w:p w14:paraId="73F1719C" w14:textId="71CD64D7" w:rsidR="0095211B" w:rsidRDefault="0095211B" w:rsidP="001C55B9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Suglasnost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zaduženje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daje</w:t>
      </w:r>
      <w:proofErr w:type="spellEnd"/>
      <w:r>
        <w:rPr>
          <w:rFonts w:asciiTheme="majorHAnsi" w:hAnsiTheme="majorHAnsi" w:cstheme="majorHAnsi"/>
        </w:rPr>
        <w:t xml:space="preserve"> Vlada,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prijedlog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ministr</w:t>
      </w:r>
      <w:r w:rsidR="00EC65A6">
        <w:rPr>
          <w:rFonts w:asciiTheme="majorHAnsi" w:hAnsiTheme="majorHAnsi" w:cstheme="majorHAnsi"/>
        </w:rPr>
        <w:t>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financija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6820DA54" w14:textId="477DC096" w:rsidR="0095211B" w:rsidRDefault="0095211B" w:rsidP="001C55B9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Predstavničko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tijelo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jedinice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lokalne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područne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regionalne</w:t>
      </w:r>
      <w:proofErr w:type="spellEnd"/>
      <w:r>
        <w:rPr>
          <w:rFonts w:asciiTheme="majorHAnsi" w:hAnsiTheme="majorHAnsi" w:cstheme="majorHAnsi"/>
        </w:rPr>
        <w:t xml:space="preserve">) </w:t>
      </w:r>
      <w:proofErr w:type="spellStart"/>
      <w:r>
        <w:rPr>
          <w:rFonts w:asciiTheme="majorHAnsi" w:hAnsiTheme="majorHAnsi" w:cstheme="majorHAnsi"/>
        </w:rPr>
        <w:t>samouprave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traženja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suglasnosti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donosi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odluku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dugoročno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zaduživanje</w:t>
      </w:r>
      <w:proofErr w:type="spellEnd"/>
      <w:r w:rsidR="00EC65A6">
        <w:rPr>
          <w:rFonts w:asciiTheme="majorHAnsi" w:hAnsiTheme="majorHAnsi" w:cstheme="majorHAnsi"/>
        </w:rPr>
        <w:t xml:space="preserve">. </w:t>
      </w:r>
    </w:p>
    <w:p w14:paraId="7DB43957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0608C792" w14:textId="77777777" w:rsidR="001C55B9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OBRAZLOŽENJE </w:t>
      </w:r>
    </w:p>
    <w:p w14:paraId="1FA23092" w14:textId="77777777" w:rsidR="00EC65A6" w:rsidRDefault="00EC65A6" w:rsidP="001C55B9">
      <w:pPr>
        <w:rPr>
          <w:rFonts w:asciiTheme="majorHAnsi" w:hAnsiTheme="majorHAnsi" w:cstheme="majorHAnsi"/>
        </w:rPr>
      </w:pPr>
    </w:p>
    <w:p w14:paraId="4713DE5F" w14:textId="3418558E" w:rsidR="00E2079E" w:rsidRDefault="000E6293" w:rsidP="001C55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Grad </w:t>
      </w:r>
      <w:proofErr w:type="spellStart"/>
      <w:r>
        <w:rPr>
          <w:rFonts w:asciiTheme="majorHAnsi" w:hAnsiTheme="majorHAnsi" w:cstheme="majorHAnsi"/>
        </w:rPr>
        <w:t>Novska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gramStart"/>
      <w:r>
        <w:rPr>
          <w:rFonts w:asciiTheme="majorHAnsi" w:hAnsiTheme="majorHAnsi" w:cstheme="majorHAnsi"/>
        </w:rPr>
        <w:t xml:space="preserve">u  </w:t>
      </w:r>
      <w:proofErr w:type="spellStart"/>
      <w:r>
        <w:rPr>
          <w:rFonts w:asciiTheme="majorHAnsi" w:hAnsiTheme="majorHAnsi" w:cstheme="majorHAnsi"/>
        </w:rPr>
        <w:t>realizaciji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nekoliko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velikih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kapitalnih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projekata</w:t>
      </w:r>
      <w:proofErr w:type="spellEnd"/>
      <w:r>
        <w:rPr>
          <w:rFonts w:asciiTheme="majorHAnsi" w:hAnsiTheme="majorHAnsi" w:cstheme="majorHAnsi"/>
        </w:rPr>
        <w:t xml:space="preserve"> koji se </w:t>
      </w:r>
      <w:proofErr w:type="spellStart"/>
      <w:r>
        <w:rPr>
          <w:rFonts w:asciiTheme="majorHAnsi" w:hAnsiTheme="majorHAnsi" w:cstheme="majorHAnsi"/>
        </w:rPr>
        <w:t>određenom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dinamikom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približavaju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završetku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 w:rsidR="008E2027">
        <w:rPr>
          <w:rFonts w:asciiTheme="majorHAnsi" w:hAnsiTheme="majorHAnsi" w:cstheme="majorHAnsi"/>
        </w:rPr>
        <w:t>Iz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tekućeg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priliva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novca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gramStart"/>
      <w:r w:rsidR="008E2027">
        <w:rPr>
          <w:rFonts w:asciiTheme="majorHAnsi" w:hAnsiTheme="majorHAnsi" w:cstheme="majorHAnsi"/>
        </w:rPr>
        <w:t xml:space="preserve">u  </w:t>
      </w:r>
      <w:proofErr w:type="spellStart"/>
      <w:r w:rsidR="008E2027">
        <w:rPr>
          <w:rFonts w:asciiTheme="majorHAnsi" w:hAnsiTheme="majorHAnsi" w:cstheme="majorHAnsi"/>
        </w:rPr>
        <w:t>kratkom</w:t>
      </w:r>
      <w:proofErr w:type="spellEnd"/>
      <w:proofErr w:type="gram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vremenskom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8E2027">
        <w:rPr>
          <w:rFonts w:asciiTheme="majorHAnsi" w:hAnsiTheme="majorHAnsi" w:cstheme="majorHAnsi"/>
        </w:rPr>
        <w:t>razdoblju</w:t>
      </w:r>
      <w:proofErr w:type="spellEnd"/>
      <w:r w:rsidR="008E2027">
        <w:rPr>
          <w:rFonts w:asciiTheme="majorHAnsi" w:hAnsiTheme="majorHAnsi" w:cstheme="majorHAnsi"/>
        </w:rPr>
        <w:t xml:space="preserve">  </w:t>
      </w:r>
      <w:proofErr w:type="spellStart"/>
      <w:r w:rsidR="008E2027">
        <w:rPr>
          <w:rFonts w:asciiTheme="majorHAnsi" w:hAnsiTheme="majorHAnsi" w:cstheme="majorHAnsi"/>
        </w:rPr>
        <w:t>nije</w:t>
      </w:r>
      <w:proofErr w:type="spellEnd"/>
      <w:proofErr w:type="gram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moguće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osigurati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8E2027">
        <w:rPr>
          <w:rFonts w:asciiTheme="majorHAnsi" w:hAnsiTheme="majorHAnsi" w:cstheme="majorHAnsi"/>
        </w:rPr>
        <w:t>dovoljno</w:t>
      </w:r>
      <w:proofErr w:type="spellEnd"/>
      <w:r w:rsidR="008E2027">
        <w:rPr>
          <w:rFonts w:asciiTheme="majorHAnsi" w:hAnsiTheme="majorHAnsi" w:cstheme="majorHAnsi"/>
        </w:rPr>
        <w:t xml:space="preserve">  </w:t>
      </w:r>
      <w:proofErr w:type="spellStart"/>
      <w:r w:rsidR="008E2027">
        <w:rPr>
          <w:rFonts w:asciiTheme="majorHAnsi" w:hAnsiTheme="majorHAnsi" w:cstheme="majorHAnsi"/>
        </w:rPr>
        <w:t>sredstava</w:t>
      </w:r>
      <w:proofErr w:type="spellEnd"/>
      <w:proofErr w:type="gramEnd"/>
      <w:r w:rsidR="008E2027">
        <w:rPr>
          <w:rFonts w:asciiTheme="majorHAnsi" w:hAnsiTheme="majorHAnsi" w:cstheme="majorHAnsi"/>
        </w:rPr>
        <w:t xml:space="preserve"> za </w:t>
      </w:r>
      <w:proofErr w:type="spellStart"/>
      <w:r w:rsidR="008E2027">
        <w:rPr>
          <w:rFonts w:asciiTheme="majorHAnsi" w:hAnsiTheme="majorHAnsi" w:cstheme="majorHAnsi"/>
        </w:rPr>
        <w:t>financiranje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tih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projekata</w:t>
      </w:r>
      <w:proofErr w:type="spellEnd"/>
      <w:r w:rsidR="008E2027">
        <w:rPr>
          <w:rFonts w:asciiTheme="majorHAnsi" w:hAnsiTheme="majorHAnsi" w:cstheme="majorHAnsi"/>
        </w:rPr>
        <w:t xml:space="preserve">. </w:t>
      </w:r>
      <w:proofErr w:type="spellStart"/>
      <w:r w:rsidR="008E2027">
        <w:rPr>
          <w:rFonts w:asciiTheme="majorHAnsi" w:hAnsiTheme="majorHAnsi" w:cstheme="majorHAnsi"/>
        </w:rPr>
        <w:t>Nepredviđeni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troškovi</w:t>
      </w:r>
      <w:proofErr w:type="spellEnd"/>
      <w:r w:rsidR="008E2027">
        <w:rPr>
          <w:rFonts w:asciiTheme="majorHAnsi" w:hAnsiTheme="majorHAnsi" w:cstheme="majorHAnsi"/>
        </w:rPr>
        <w:t xml:space="preserve"> u </w:t>
      </w:r>
      <w:proofErr w:type="spellStart"/>
      <w:r w:rsidR="008E2027">
        <w:rPr>
          <w:rFonts w:asciiTheme="majorHAnsi" w:hAnsiTheme="majorHAnsi" w:cstheme="majorHAnsi"/>
        </w:rPr>
        <w:t>realizaciji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projekata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te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promijene</w:t>
      </w:r>
      <w:proofErr w:type="spellEnd"/>
      <w:r w:rsidR="008E2027">
        <w:rPr>
          <w:rFonts w:asciiTheme="majorHAnsi" w:hAnsiTheme="majorHAnsi" w:cstheme="majorHAnsi"/>
        </w:rPr>
        <w:t xml:space="preserve"> u </w:t>
      </w:r>
      <w:proofErr w:type="spellStart"/>
      <w:r w:rsidR="008E2027">
        <w:rPr>
          <w:rFonts w:asciiTheme="majorHAnsi" w:hAnsiTheme="majorHAnsi" w:cstheme="majorHAnsi"/>
        </w:rPr>
        <w:t>modelu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sufinanciranja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dodatno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otežavaju</w:t>
      </w:r>
      <w:proofErr w:type="spellEnd"/>
      <w:r w:rsidR="00FD2EE4">
        <w:rPr>
          <w:rFonts w:asciiTheme="majorHAnsi" w:hAnsiTheme="majorHAnsi" w:cstheme="majorHAnsi"/>
        </w:rPr>
        <w:t xml:space="preserve"> </w:t>
      </w:r>
      <w:proofErr w:type="spellStart"/>
      <w:r w:rsidR="00FD2EE4">
        <w:rPr>
          <w:rFonts w:asciiTheme="majorHAnsi" w:hAnsiTheme="majorHAnsi" w:cstheme="majorHAnsi"/>
        </w:rPr>
        <w:t>financiranje</w:t>
      </w:r>
      <w:proofErr w:type="spellEnd"/>
      <w:r w:rsidR="00FD2EE4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što</w:t>
      </w:r>
      <w:proofErr w:type="spellEnd"/>
      <w:r w:rsidR="008E2027">
        <w:rPr>
          <w:rFonts w:asciiTheme="majorHAnsi" w:hAnsiTheme="majorHAnsi" w:cstheme="majorHAnsi"/>
        </w:rPr>
        <w:t xml:space="preserve"> je </w:t>
      </w:r>
      <w:proofErr w:type="spellStart"/>
      <w:r w:rsidR="008E2027">
        <w:rPr>
          <w:rFonts w:asciiTheme="majorHAnsi" w:hAnsiTheme="majorHAnsi" w:cstheme="majorHAnsi"/>
        </w:rPr>
        <w:t>sve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utjecalo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na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donošenje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prijedloga</w:t>
      </w:r>
      <w:proofErr w:type="spellEnd"/>
      <w:r w:rsidR="00FD2EE4">
        <w:rPr>
          <w:rFonts w:asciiTheme="majorHAnsi" w:hAnsiTheme="majorHAnsi" w:cstheme="majorHAnsi"/>
        </w:rPr>
        <w:t xml:space="preserve"> </w:t>
      </w:r>
      <w:proofErr w:type="spellStart"/>
      <w:r w:rsidR="00FD2EE4">
        <w:rPr>
          <w:rFonts w:asciiTheme="majorHAnsi" w:hAnsiTheme="majorHAnsi" w:cstheme="majorHAnsi"/>
        </w:rPr>
        <w:t>Odluke</w:t>
      </w:r>
      <w:proofErr w:type="spellEnd"/>
      <w:r w:rsidR="008E2027">
        <w:rPr>
          <w:rFonts w:asciiTheme="majorHAnsi" w:hAnsiTheme="majorHAnsi" w:cstheme="majorHAnsi"/>
        </w:rPr>
        <w:t xml:space="preserve"> o </w:t>
      </w:r>
      <w:proofErr w:type="spellStart"/>
      <w:r w:rsidR="008E2027">
        <w:rPr>
          <w:rFonts w:asciiTheme="majorHAnsi" w:hAnsiTheme="majorHAnsi" w:cstheme="majorHAnsi"/>
        </w:rPr>
        <w:t>kreditnom</w:t>
      </w:r>
      <w:proofErr w:type="spellEnd"/>
      <w:r w:rsidR="008E2027">
        <w:rPr>
          <w:rFonts w:asciiTheme="majorHAnsi" w:hAnsiTheme="majorHAnsi" w:cstheme="majorHAnsi"/>
        </w:rPr>
        <w:t xml:space="preserve"> </w:t>
      </w:r>
      <w:proofErr w:type="spellStart"/>
      <w:r w:rsidR="008E2027">
        <w:rPr>
          <w:rFonts w:asciiTheme="majorHAnsi" w:hAnsiTheme="majorHAnsi" w:cstheme="majorHAnsi"/>
        </w:rPr>
        <w:t>zaduženju</w:t>
      </w:r>
      <w:proofErr w:type="spellEnd"/>
      <w:r w:rsidR="008E2027">
        <w:rPr>
          <w:rFonts w:asciiTheme="majorHAnsi" w:hAnsiTheme="majorHAnsi" w:cstheme="majorHAnsi"/>
        </w:rPr>
        <w:t xml:space="preserve">. </w:t>
      </w:r>
    </w:p>
    <w:p w14:paraId="131EBB90" w14:textId="1FBA5116" w:rsidR="001D1311" w:rsidRDefault="001D1311" w:rsidP="00A1566B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Erste&amp;</w:t>
      </w:r>
      <w:r w:rsidR="00EE1AB7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teiermarkische</w:t>
      </w:r>
      <w:proofErr w:type="spellEnd"/>
      <w:r>
        <w:rPr>
          <w:rFonts w:asciiTheme="majorHAnsi" w:hAnsiTheme="majorHAnsi" w:cstheme="majorHAnsi"/>
        </w:rPr>
        <w:t xml:space="preserve"> </w:t>
      </w:r>
      <w:r w:rsidR="00EE1AB7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 xml:space="preserve">ank </w:t>
      </w:r>
      <w:proofErr w:type="spellStart"/>
      <w:r>
        <w:rPr>
          <w:rFonts w:asciiTheme="majorHAnsi" w:hAnsiTheme="majorHAnsi" w:cstheme="majorHAnsi"/>
        </w:rPr>
        <w:t>d.d.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ponudila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najpovoljnije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uvjete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zaduživanja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podizanjem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dugoročnog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kredita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Kredit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podiže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fiksnu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46325B">
        <w:rPr>
          <w:rFonts w:asciiTheme="majorHAnsi" w:hAnsiTheme="majorHAnsi" w:cstheme="majorHAnsi"/>
        </w:rPr>
        <w:t>nominalnu</w:t>
      </w:r>
      <w:proofErr w:type="spellEnd"/>
      <w:r w:rsidR="0046325B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kamatnu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stopu</w:t>
      </w:r>
      <w:proofErr w:type="spellEnd"/>
      <w:r>
        <w:rPr>
          <w:rFonts w:asciiTheme="majorHAnsi" w:hAnsiTheme="majorHAnsi" w:cstheme="majorHAnsi"/>
        </w:rPr>
        <w:t xml:space="preserve"> od </w:t>
      </w:r>
      <w:r w:rsidR="00FD2EE4">
        <w:rPr>
          <w:rFonts w:asciiTheme="majorHAnsi" w:hAnsiTheme="majorHAnsi" w:cstheme="majorHAnsi"/>
        </w:rPr>
        <w:t>3,</w:t>
      </w:r>
      <w:r w:rsidR="00B3325B">
        <w:rPr>
          <w:rFonts w:asciiTheme="majorHAnsi" w:hAnsiTheme="majorHAnsi" w:cstheme="majorHAnsi"/>
        </w:rPr>
        <w:t>48</w:t>
      </w:r>
      <w:r>
        <w:rPr>
          <w:rFonts w:asciiTheme="majorHAnsi" w:hAnsiTheme="majorHAnsi" w:cstheme="majorHAnsi"/>
        </w:rPr>
        <w:t xml:space="preserve">%, </w:t>
      </w:r>
      <w:proofErr w:type="spellStart"/>
      <w:r>
        <w:rPr>
          <w:rFonts w:asciiTheme="majorHAnsi" w:hAnsiTheme="majorHAnsi" w:cstheme="majorHAnsi"/>
        </w:rPr>
        <w:t>efektivnu</w:t>
      </w:r>
      <w:proofErr w:type="spellEnd"/>
      <w:r>
        <w:rPr>
          <w:rFonts w:asciiTheme="majorHAnsi" w:hAnsiTheme="majorHAnsi" w:cstheme="majorHAnsi"/>
        </w:rPr>
        <w:t xml:space="preserve"> od </w:t>
      </w:r>
      <w:r w:rsidR="00B3325B">
        <w:rPr>
          <w:rFonts w:asciiTheme="majorHAnsi" w:hAnsiTheme="majorHAnsi" w:cstheme="majorHAnsi"/>
        </w:rPr>
        <w:t>3,54</w:t>
      </w:r>
      <w:r>
        <w:rPr>
          <w:rFonts w:asciiTheme="majorHAnsi" w:hAnsiTheme="majorHAnsi" w:cstheme="majorHAnsi"/>
        </w:rPr>
        <w:t xml:space="preserve">%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rok</w:t>
      </w:r>
      <w:proofErr w:type="spellEnd"/>
      <w:r>
        <w:rPr>
          <w:rFonts w:asciiTheme="majorHAnsi" w:hAnsiTheme="majorHAnsi" w:cstheme="majorHAnsi"/>
        </w:rPr>
        <w:t xml:space="preserve"> od 15 </w:t>
      </w:r>
      <w:proofErr w:type="spellStart"/>
      <w:r>
        <w:rPr>
          <w:rFonts w:asciiTheme="majorHAnsi" w:hAnsiTheme="majorHAnsi" w:cstheme="majorHAnsi"/>
        </w:rPr>
        <w:t>godina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mjesečni</w:t>
      </w:r>
      <w:r w:rsidR="00FD2EE4">
        <w:rPr>
          <w:rFonts w:asciiTheme="majorHAnsi" w:hAnsiTheme="majorHAnsi" w:cstheme="majorHAnsi"/>
        </w:rPr>
        <w:t>m</w:t>
      </w:r>
      <w:proofErr w:type="spellEnd"/>
      <w:r w:rsidR="00FD2EE4">
        <w:rPr>
          <w:rFonts w:asciiTheme="majorHAnsi" w:hAnsiTheme="majorHAnsi" w:cstheme="majorHAnsi"/>
        </w:rPr>
        <w:t xml:space="preserve"> </w:t>
      </w:r>
      <w:proofErr w:type="spellStart"/>
      <w:r w:rsidR="00FD2EE4">
        <w:rPr>
          <w:rFonts w:asciiTheme="majorHAnsi" w:hAnsiTheme="majorHAnsi" w:cstheme="majorHAnsi"/>
        </w:rPr>
        <w:t>obrocima</w:t>
      </w:r>
      <w:proofErr w:type="spellEnd"/>
      <w:r w:rsidR="00FD2EE4">
        <w:rPr>
          <w:rFonts w:asciiTheme="majorHAnsi" w:hAnsiTheme="majorHAnsi" w:cstheme="majorHAnsi"/>
        </w:rPr>
        <w:t xml:space="preserve"> b</w:t>
      </w:r>
      <w:r>
        <w:rPr>
          <w:rFonts w:asciiTheme="majorHAnsi" w:hAnsiTheme="majorHAnsi" w:cstheme="majorHAnsi"/>
        </w:rPr>
        <w:t xml:space="preserve">ez </w:t>
      </w:r>
      <w:proofErr w:type="spellStart"/>
      <w:r>
        <w:rPr>
          <w:rFonts w:asciiTheme="majorHAnsi" w:hAnsiTheme="majorHAnsi" w:cstheme="majorHAnsi"/>
        </w:rPr>
        <w:t>naknade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obradu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kredita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naknade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neiskorišteni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kredita</w:t>
      </w:r>
      <w:proofErr w:type="spellEnd"/>
      <w:r>
        <w:rPr>
          <w:rFonts w:asciiTheme="majorHAnsi" w:hAnsiTheme="majorHAnsi" w:cstheme="majorHAnsi"/>
        </w:rPr>
        <w:t xml:space="preserve">. Kao </w:t>
      </w:r>
      <w:proofErr w:type="spellStart"/>
      <w:r>
        <w:rPr>
          <w:rFonts w:asciiTheme="majorHAnsi" w:hAnsiTheme="majorHAnsi" w:cstheme="majorHAnsi"/>
        </w:rPr>
        <w:t>sredstvo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osiguranja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kredita</w:t>
      </w:r>
      <w:proofErr w:type="spellEnd"/>
      <w:r>
        <w:rPr>
          <w:rFonts w:asciiTheme="majorHAnsi" w:hAnsiTheme="majorHAnsi" w:cstheme="majorHAnsi"/>
        </w:rPr>
        <w:t xml:space="preserve"> Grad </w:t>
      </w:r>
      <w:proofErr w:type="spellStart"/>
      <w:r>
        <w:rPr>
          <w:rFonts w:asciiTheme="majorHAnsi" w:hAnsiTheme="majorHAnsi" w:cstheme="majorHAnsi"/>
        </w:rPr>
        <w:t>će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izdati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zadužnicu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ovjerenu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kod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javnog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bilježnika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032B5469" w14:textId="598BF648" w:rsidR="004F6052" w:rsidRDefault="004F6052" w:rsidP="00A1566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skladu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odredbama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članka</w:t>
      </w:r>
      <w:proofErr w:type="spellEnd"/>
      <w:r>
        <w:rPr>
          <w:rFonts w:asciiTheme="majorHAnsi" w:hAnsiTheme="majorHAnsi" w:cstheme="majorHAnsi"/>
        </w:rPr>
        <w:t xml:space="preserve"> 121. </w:t>
      </w:r>
      <w:proofErr w:type="spellStart"/>
      <w:r>
        <w:rPr>
          <w:rFonts w:asciiTheme="majorHAnsi" w:hAnsiTheme="majorHAnsi" w:cstheme="majorHAnsi"/>
        </w:rPr>
        <w:t>Zakona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proračunu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ukupna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godišnja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obvezama</w:t>
      </w:r>
      <w:proofErr w:type="spellEnd"/>
      <w:r>
        <w:rPr>
          <w:rFonts w:asciiTheme="majorHAnsi" w:hAnsiTheme="majorHAnsi" w:cstheme="majorHAnsi"/>
        </w:rPr>
        <w:t xml:space="preserve"> po </w:t>
      </w:r>
      <w:proofErr w:type="spellStart"/>
      <w:r>
        <w:rPr>
          <w:rFonts w:asciiTheme="majorHAnsi" w:hAnsiTheme="majorHAnsi" w:cstheme="majorHAnsi"/>
        </w:rPr>
        <w:t>svim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kreditima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posojeći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novo </w:t>
      </w:r>
      <w:proofErr w:type="spellStart"/>
      <w:r>
        <w:rPr>
          <w:rFonts w:asciiTheme="majorHAnsi" w:hAnsiTheme="majorHAnsi" w:cstheme="majorHAnsi"/>
        </w:rPr>
        <w:t>zaduženje</w:t>
      </w:r>
      <w:proofErr w:type="spellEnd"/>
      <w:r>
        <w:rPr>
          <w:rFonts w:asciiTheme="majorHAnsi" w:hAnsiTheme="majorHAnsi" w:cstheme="majorHAnsi"/>
        </w:rPr>
        <w:t xml:space="preserve">) ne </w:t>
      </w:r>
      <w:proofErr w:type="spellStart"/>
      <w:r>
        <w:rPr>
          <w:rFonts w:asciiTheme="majorHAnsi" w:hAnsiTheme="majorHAnsi" w:cstheme="majorHAnsi"/>
        </w:rPr>
        <w:t>prelazi</w:t>
      </w:r>
      <w:proofErr w:type="spellEnd"/>
      <w:r>
        <w:rPr>
          <w:rFonts w:asciiTheme="majorHAnsi" w:hAnsiTheme="majorHAnsi" w:cstheme="majorHAnsi"/>
        </w:rPr>
        <w:t xml:space="preserve"> 20% </w:t>
      </w:r>
      <w:proofErr w:type="spellStart"/>
      <w:r>
        <w:rPr>
          <w:rFonts w:asciiTheme="majorHAnsi" w:hAnsiTheme="majorHAnsi" w:cstheme="majorHAnsi"/>
        </w:rPr>
        <w:t>ostvarenih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prihoda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6C81A8AD" w14:textId="77777777" w:rsidR="0055057C" w:rsidRDefault="0055057C" w:rsidP="00A1566B">
      <w:pPr>
        <w:jc w:val="both"/>
        <w:rPr>
          <w:rFonts w:asciiTheme="majorHAnsi" w:hAnsiTheme="majorHAnsi" w:cstheme="majorHAnsi"/>
        </w:rPr>
      </w:pPr>
    </w:p>
    <w:p w14:paraId="38F629F4" w14:textId="77777777" w:rsidR="001D1311" w:rsidRPr="00E85A36" w:rsidRDefault="001D1311" w:rsidP="00A1566B">
      <w:pPr>
        <w:jc w:val="both"/>
        <w:rPr>
          <w:rFonts w:asciiTheme="majorHAnsi" w:hAnsiTheme="majorHAnsi" w:cstheme="majorHAnsi"/>
        </w:rPr>
      </w:pPr>
    </w:p>
    <w:p w14:paraId="19DCD1E1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7A00414F" w14:textId="77777777" w:rsidR="001C55B9" w:rsidRDefault="001C55B9" w:rsidP="001C5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PROČELNICA </w:t>
      </w:r>
    </w:p>
    <w:p w14:paraId="76D65FF8" w14:textId="77777777" w:rsidR="001C55B9" w:rsidRDefault="001C55B9" w:rsidP="001C55B9"/>
    <w:p w14:paraId="192C9911" w14:textId="77777777" w:rsidR="001C55B9" w:rsidRDefault="001C55B9" w:rsidP="001C5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Marica Vitković</w:t>
      </w:r>
    </w:p>
    <w:p w14:paraId="4FA13925" w14:textId="77777777" w:rsidR="00125910" w:rsidRPr="00AA2F9B" w:rsidRDefault="00125910" w:rsidP="00D56CAD">
      <w:pPr>
        <w:jc w:val="both"/>
        <w:rPr>
          <w:rFonts w:asciiTheme="majorHAnsi" w:hAnsiTheme="majorHAnsi" w:cstheme="minorHAnsi"/>
          <w:b/>
        </w:rPr>
      </w:pPr>
    </w:p>
    <w:p w14:paraId="7B3E875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28DBC6D7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267E7A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7B84415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p w14:paraId="314E8672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sectPr w:rsidR="00D56CAD" w:rsidRPr="00AA2F9B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B6F4" w14:textId="77777777" w:rsidR="00FA0BBC" w:rsidRDefault="00FA0BBC" w:rsidP="00617D31">
      <w:r>
        <w:separator/>
      </w:r>
    </w:p>
  </w:endnote>
  <w:endnote w:type="continuationSeparator" w:id="0">
    <w:p w14:paraId="4D08E786" w14:textId="77777777" w:rsidR="00FA0BBC" w:rsidRDefault="00FA0BBC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288F" w14:textId="77777777" w:rsidR="00FA0BBC" w:rsidRDefault="00FA0BBC" w:rsidP="00617D31">
      <w:r>
        <w:separator/>
      </w:r>
    </w:p>
  </w:footnote>
  <w:footnote w:type="continuationSeparator" w:id="0">
    <w:p w14:paraId="05A2CDBC" w14:textId="77777777" w:rsidR="00FA0BBC" w:rsidRDefault="00FA0BBC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69E"/>
    <w:multiLevelType w:val="hybridMultilevel"/>
    <w:tmpl w:val="4B52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F06"/>
    <w:multiLevelType w:val="hybridMultilevel"/>
    <w:tmpl w:val="24180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6F36"/>
    <w:multiLevelType w:val="hybridMultilevel"/>
    <w:tmpl w:val="7BCCD162"/>
    <w:lvl w:ilvl="0" w:tplc="EE026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A7D"/>
    <w:multiLevelType w:val="hybridMultilevel"/>
    <w:tmpl w:val="15B28ADE"/>
    <w:lvl w:ilvl="0" w:tplc="E01E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27E4"/>
    <w:multiLevelType w:val="hybridMultilevel"/>
    <w:tmpl w:val="5686A7D6"/>
    <w:lvl w:ilvl="0" w:tplc="002A8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605B"/>
    <w:multiLevelType w:val="hybridMultilevel"/>
    <w:tmpl w:val="C26C32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F9170F"/>
    <w:multiLevelType w:val="hybridMultilevel"/>
    <w:tmpl w:val="B7E09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13550"/>
    <w:multiLevelType w:val="hybridMultilevel"/>
    <w:tmpl w:val="E7983D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81B07"/>
    <w:multiLevelType w:val="hybridMultilevel"/>
    <w:tmpl w:val="C0922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F042D"/>
    <w:multiLevelType w:val="hybridMultilevel"/>
    <w:tmpl w:val="46D018E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367218150">
    <w:abstractNumId w:val="4"/>
  </w:num>
  <w:num w:numId="2" w16cid:durableId="866023822">
    <w:abstractNumId w:val="5"/>
  </w:num>
  <w:num w:numId="3" w16cid:durableId="1207136965">
    <w:abstractNumId w:val="0"/>
  </w:num>
  <w:num w:numId="4" w16cid:durableId="523861924">
    <w:abstractNumId w:val="3"/>
  </w:num>
  <w:num w:numId="5" w16cid:durableId="957680277">
    <w:abstractNumId w:val="9"/>
  </w:num>
  <w:num w:numId="6" w16cid:durableId="1215122932">
    <w:abstractNumId w:val="8"/>
  </w:num>
  <w:num w:numId="7" w16cid:durableId="171916674">
    <w:abstractNumId w:val="7"/>
  </w:num>
  <w:num w:numId="8" w16cid:durableId="2116095816">
    <w:abstractNumId w:val="1"/>
  </w:num>
  <w:num w:numId="9" w16cid:durableId="506486630">
    <w:abstractNumId w:val="2"/>
  </w:num>
  <w:num w:numId="10" w16cid:durableId="63191038">
    <w:abstractNumId w:val="6"/>
  </w:num>
  <w:num w:numId="11" w16cid:durableId="873808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3483E"/>
    <w:rsid w:val="000429E4"/>
    <w:rsid w:val="000478FC"/>
    <w:rsid w:val="00050B85"/>
    <w:rsid w:val="0007320E"/>
    <w:rsid w:val="00076914"/>
    <w:rsid w:val="000E2F7D"/>
    <w:rsid w:val="000E6293"/>
    <w:rsid w:val="000F6162"/>
    <w:rsid w:val="000F6B75"/>
    <w:rsid w:val="00100DAF"/>
    <w:rsid w:val="00125910"/>
    <w:rsid w:val="00142B85"/>
    <w:rsid w:val="00172475"/>
    <w:rsid w:val="001C55B9"/>
    <w:rsid w:val="001D1311"/>
    <w:rsid w:val="001D6211"/>
    <w:rsid w:val="001D6C28"/>
    <w:rsid w:val="0021333D"/>
    <w:rsid w:val="00220A06"/>
    <w:rsid w:val="002257FA"/>
    <w:rsid w:val="00241075"/>
    <w:rsid w:val="00264D0B"/>
    <w:rsid w:val="00273CD9"/>
    <w:rsid w:val="0028235C"/>
    <w:rsid w:val="0028344C"/>
    <w:rsid w:val="002B5068"/>
    <w:rsid w:val="00390C50"/>
    <w:rsid w:val="003C4F60"/>
    <w:rsid w:val="003E7DE5"/>
    <w:rsid w:val="003F72D1"/>
    <w:rsid w:val="0042412E"/>
    <w:rsid w:val="004275EA"/>
    <w:rsid w:val="00432AE7"/>
    <w:rsid w:val="00443F0B"/>
    <w:rsid w:val="00453F53"/>
    <w:rsid w:val="0045656D"/>
    <w:rsid w:val="0046325B"/>
    <w:rsid w:val="004B0EB4"/>
    <w:rsid w:val="004B20ED"/>
    <w:rsid w:val="004F6052"/>
    <w:rsid w:val="00544430"/>
    <w:rsid w:val="0055057C"/>
    <w:rsid w:val="00595728"/>
    <w:rsid w:val="005B22FF"/>
    <w:rsid w:val="006062B2"/>
    <w:rsid w:val="00617D31"/>
    <w:rsid w:val="00643FFD"/>
    <w:rsid w:val="006720D2"/>
    <w:rsid w:val="00692819"/>
    <w:rsid w:val="006D0E25"/>
    <w:rsid w:val="006F036D"/>
    <w:rsid w:val="0070080E"/>
    <w:rsid w:val="00715FC6"/>
    <w:rsid w:val="00772092"/>
    <w:rsid w:val="00794F25"/>
    <w:rsid w:val="00795A9C"/>
    <w:rsid w:val="007A3076"/>
    <w:rsid w:val="007F2FF2"/>
    <w:rsid w:val="007F64F6"/>
    <w:rsid w:val="00803038"/>
    <w:rsid w:val="008117D8"/>
    <w:rsid w:val="008130B6"/>
    <w:rsid w:val="008169B4"/>
    <w:rsid w:val="00847D46"/>
    <w:rsid w:val="00855089"/>
    <w:rsid w:val="008C794C"/>
    <w:rsid w:val="008E2027"/>
    <w:rsid w:val="00932466"/>
    <w:rsid w:val="0095211B"/>
    <w:rsid w:val="00967CE6"/>
    <w:rsid w:val="00981A62"/>
    <w:rsid w:val="009A06AD"/>
    <w:rsid w:val="009C08C7"/>
    <w:rsid w:val="009C59DA"/>
    <w:rsid w:val="009D1F3A"/>
    <w:rsid w:val="009E727F"/>
    <w:rsid w:val="00A1566B"/>
    <w:rsid w:val="00A4505C"/>
    <w:rsid w:val="00A665DF"/>
    <w:rsid w:val="00A91534"/>
    <w:rsid w:val="00AA2F9B"/>
    <w:rsid w:val="00AB27C0"/>
    <w:rsid w:val="00AC698A"/>
    <w:rsid w:val="00AD2212"/>
    <w:rsid w:val="00AE2FE9"/>
    <w:rsid w:val="00B11812"/>
    <w:rsid w:val="00B3325B"/>
    <w:rsid w:val="00C57E34"/>
    <w:rsid w:val="00CA3936"/>
    <w:rsid w:val="00CF3203"/>
    <w:rsid w:val="00CF593C"/>
    <w:rsid w:val="00D36BB8"/>
    <w:rsid w:val="00D56CAD"/>
    <w:rsid w:val="00DB7FB3"/>
    <w:rsid w:val="00DF0C06"/>
    <w:rsid w:val="00E05D59"/>
    <w:rsid w:val="00E2079E"/>
    <w:rsid w:val="00E21E74"/>
    <w:rsid w:val="00E5776E"/>
    <w:rsid w:val="00E85A36"/>
    <w:rsid w:val="00EB7502"/>
    <w:rsid w:val="00EC65A6"/>
    <w:rsid w:val="00EE1AB7"/>
    <w:rsid w:val="00F15906"/>
    <w:rsid w:val="00F213AC"/>
    <w:rsid w:val="00F3445E"/>
    <w:rsid w:val="00F512BD"/>
    <w:rsid w:val="00F60715"/>
    <w:rsid w:val="00F639F0"/>
    <w:rsid w:val="00F825B6"/>
    <w:rsid w:val="00F87ACA"/>
    <w:rsid w:val="00FA0BBC"/>
    <w:rsid w:val="00FD2EE4"/>
    <w:rsid w:val="00FE0F5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Marica Vitković</cp:lastModifiedBy>
  <cp:revision>28</cp:revision>
  <cp:lastPrinted>2023-05-24T15:15:00Z</cp:lastPrinted>
  <dcterms:created xsi:type="dcterms:W3CDTF">2021-07-07T10:53:00Z</dcterms:created>
  <dcterms:modified xsi:type="dcterms:W3CDTF">2026-03-09T12:18:00Z</dcterms:modified>
</cp:coreProperties>
</file>