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549B8" w14:textId="77777777" w:rsidR="00645E90" w:rsidRPr="00CF26A1" w:rsidRDefault="00645E90" w:rsidP="00645E90">
      <w:pPr>
        <w:pStyle w:val="Bezproreda"/>
        <w:jc w:val="right"/>
        <w:rPr>
          <w:rFonts w:asciiTheme="minorHAnsi" w:hAnsiTheme="minorHAnsi" w:cstheme="minorHAnsi"/>
          <w:sz w:val="24"/>
          <w:szCs w:val="24"/>
        </w:rPr>
      </w:pPr>
    </w:p>
    <w:p w14:paraId="6319E58B" w14:textId="77777777" w:rsidR="00645E90" w:rsidRPr="00CF26A1" w:rsidRDefault="00645E90" w:rsidP="00645E90">
      <w:pPr>
        <w:pStyle w:val="Bezproreda"/>
        <w:jc w:val="right"/>
        <w:rPr>
          <w:rFonts w:asciiTheme="minorHAnsi" w:hAnsiTheme="minorHAnsi" w:cstheme="minorHAnsi"/>
          <w:sz w:val="24"/>
          <w:szCs w:val="24"/>
        </w:rPr>
      </w:pPr>
      <w:r w:rsidRPr="00CF26A1">
        <w:rPr>
          <w:rFonts w:asciiTheme="minorHAnsi" w:hAnsiTheme="minorHAnsi" w:cstheme="minorHAnsi"/>
          <w:sz w:val="24"/>
          <w:szCs w:val="24"/>
        </w:rPr>
        <w:t>PRIJEDLOG</w:t>
      </w:r>
    </w:p>
    <w:p w14:paraId="7387ED32" w14:textId="77777777" w:rsidR="00645E90" w:rsidRPr="00CF26A1" w:rsidRDefault="00645E90" w:rsidP="00645E90">
      <w:pPr>
        <w:pStyle w:val="Bezproreda"/>
        <w:jc w:val="both"/>
        <w:rPr>
          <w:rFonts w:asciiTheme="minorHAnsi" w:hAnsiTheme="minorHAnsi" w:cstheme="minorHAnsi"/>
          <w:sz w:val="24"/>
          <w:szCs w:val="24"/>
        </w:rPr>
      </w:pPr>
    </w:p>
    <w:p w14:paraId="40A37FFD" w14:textId="1E36ED68" w:rsidR="00645E90" w:rsidRPr="00CF26A1" w:rsidRDefault="00645E90" w:rsidP="00645E90">
      <w:pPr>
        <w:pStyle w:val="Bezproreda"/>
        <w:jc w:val="both"/>
        <w:rPr>
          <w:rFonts w:asciiTheme="minorHAnsi" w:hAnsiTheme="minorHAnsi" w:cstheme="minorHAnsi"/>
          <w:sz w:val="24"/>
          <w:szCs w:val="24"/>
        </w:rPr>
      </w:pPr>
      <w:r w:rsidRPr="00CF26A1">
        <w:rPr>
          <w:rFonts w:asciiTheme="minorHAnsi" w:hAnsiTheme="minorHAnsi" w:cstheme="minorHAnsi"/>
          <w:sz w:val="24"/>
          <w:szCs w:val="24"/>
        </w:rPr>
        <w:t xml:space="preserve">Na temelju članka 12. stavka 3. Zakona o zaštiti od svjetlosnog onečišćenja („Narodne novine“ broj 14/19) i članka 37. Statuta Grada Novske („Službeni vjesnik Grada Novske“, broj 8/21, 13/23) Gradsko vijeće Grada Novske na svojoj 7. sjednici održanoj </w:t>
      </w:r>
      <w:r w:rsidR="002D49E5">
        <w:rPr>
          <w:rFonts w:asciiTheme="minorHAnsi" w:hAnsiTheme="minorHAnsi" w:cstheme="minorHAnsi"/>
          <w:sz w:val="24"/>
          <w:szCs w:val="24"/>
        </w:rPr>
        <w:t xml:space="preserve">24. lipnja </w:t>
      </w:r>
      <w:r w:rsidRPr="002D49E5">
        <w:rPr>
          <w:rFonts w:asciiTheme="minorHAnsi" w:hAnsiTheme="minorHAnsi" w:cstheme="minorHAnsi"/>
          <w:sz w:val="24"/>
          <w:szCs w:val="24"/>
        </w:rPr>
        <w:t>2026.</w:t>
      </w:r>
      <w:r w:rsidRPr="00CF26A1">
        <w:rPr>
          <w:rFonts w:asciiTheme="minorHAnsi" w:hAnsiTheme="minorHAnsi" w:cstheme="minorHAnsi"/>
          <w:sz w:val="24"/>
          <w:szCs w:val="24"/>
        </w:rPr>
        <w:t xml:space="preserve"> godine donosi </w:t>
      </w:r>
    </w:p>
    <w:p w14:paraId="205795E8" w14:textId="77777777" w:rsidR="00645E90" w:rsidRPr="00CF26A1" w:rsidRDefault="00645E90" w:rsidP="00645E90">
      <w:pPr>
        <w:pStyle w:val="Bezproreda"/>
        <w:jc w:val="both"/>
        <w:rPr>
          <w:rFonts w:asciiTheme="minorHAnsi" w:hAnsiTheme="minorHAnsi" w:cstheme="minorHAnsi"/>
          <w:sz w:val="24"/>
          <w:szCs w:val="24"/>
        </w:rPr>
      </w:pPr>
    </w:p>
    <w:p w14:paraId="5B71EB3E" w14:textId="77777777" w:rsidR="00645E90" w:rsidRPr="00CF26A1" w:rsidRDefault="00645E90" w:rsidP="00645E90">
      <w:pPr>
        <w:pStyle w:val="Bezproreda"/>
        <w:jc w:val="both"/>
        <w:rPr>
          <w:rFonts w:asciiTheme="minorHAnsi" w:hAnsiTheme="minorHAnsi" w:cstheme="minorHAnsi"/>
          <w:b/>
          <w:bCs/>
          <w:sz w:val="24"/>
          <w:szCs w:val="24"/>
        </w:rPr>
      </w:pPr>
    </w:p>
    <w:p w14:paraId="3C5A9DAA" w14:textId="77777777" w:rsidR="00645E90" w:rsidRPr="00CF26A1" w:rsidRDefault="00645E90" w:rsidP="00645E90">
      <w:pPr>
        <w:pStyle w:val="Bezproreda"/>
        <w:jc w:val="center"/>
        <w:rPr>
          <w:rFonts w:asciiTheme="minorHAnsi" w:hAnsiTheme="minorHAnsi" w:cstheme="minorHAnsi"/>
          <w:b/>
          <w:bCs/>
          <w:sz w:val="24"/>
          <w:szCs w:val="24"/>
        </w:rPr>
      </w:pPr>
      <w:r w:rsidRPr="00CF26A1">
        <w:rPr>
          <w:rFonts w:asciiTheme="minorHAnsi" w:hAnsiTheme="minorHAnsi" w:cstheme="minorHAnsi"/>
          <w:b/>
          <w:bCs/>
          <w:sz w:val="24"/>
          <w:szCs w:val="24"/>
        </w:rPr>
        <w:t>ODLUKU</w:t>
      </w:r>
    </w:p>
    <w:p w14:paraId="7B5F4B0F" w14:textId="2F410E7A" w:rsidR="00645E90" w:rsidRPr="00CF26A1" w:rsidRDefault="00645E90" w:rsidP="00645E90">
      <w:pPr>
        <w:pStyle w:val="Bezproreda"/>
        <w:jc w:val="center"/>
        <w:rPr>
          <w:rFonts w:asciiTheme="minorHAnsi" w:hAnsiTheme="minorHAnsi" w:cstheme="minorHAnsi"/>
          <w:b/>
          <w:bCs/>
          <w:sz w:val="24"/>
          <w:szCs w:val="24"/>
        </w:rPr>
      </w:pPr>
      <w:r w:rsidRPr="00CF26A1">
        <w:rPr>
          <w:rFonts w:asciiTheme="minorHAnsi" w:hAnsiTheme="minorHAnsi" w:cstheme="minorHAnsi"/>
          <w:b/>
          <w:bCs/>
          <w:sz w:val="24"/>
          <w:szCs w:val="24"/>
        </w:rPr>
        <w:t>o donošenju Plana rasvjete Grada Novska</w:t>
      </w:r>
    </w:p>
    <w:p w14:paraId="33845390" w14:textId="77777777" w:rsidR="00645E90" w:rsidRPr="00CF26A1" w:rsidRDefault="00645E90" w:rsidP="00645E90">
      <w:pPr>
        <w:pStyle w:val="Bezproreda"/>
        <w:jc w:val="center"/>
        <w:rPr>
          <w:rFonts w:asciiTheme="minorHAnsi" w:hAnsiTheme="minorHAnsi" w:cstheme="minorHAnsi"/>
          <w:b/>
          <w:bCs/>
          <w:sz w:val="24"/>
          <w:szCs w:val="24"/>
        </w:rPr>
      </w:pPr>
    </w:p>
    <w:p w14:paraId="11CF8985" w14:textId="77777777" w:rsidR="00645E90" w:rsidRPr="00CF26A1" w:rsidRDefault="00645E90" w:rsidP="00645E90">
      <w:pPr>
        <w:pStyle w:val="Bezproreda"/>
        <w:jc w:val="center"/>
        <w:rPr>
          <w:rFonts w:asciiTheme="minorHAnsi" w:hAnsiTheme="minorHAnsi" w:cstheme="minorHAnsi"/>
          <w:sz w:val="24"/>
          <w:szCs w:val="24"/>
        </w:rPr>
      </w:pPr>
    </w:p>
    <w:p w14:paraId="42873C83" w14:textId="6BDCF4E5" w:rsidR="00645E90" w:rsidRPr="00CF26A1" w:rsidRDefault="00645E90" w:rsidP="00645E90">
      <w:pPr>
        <w:pStyle w:val="Bezproreda"/>
        <w:jc w:val="center"/>
        <w:rPr>
          <w:rFonts w:asciiTheme="minorHAnsi" w:hAnsiTheme="minorHAnsi" w:cstheme="minorHAnsi"/>
          <w:sz w:val="24"/>
          <w:szCs w:val="24"/>
        </w:rPr>
      </w:pPr>
      <w:r w:rsidRPr="00CF26A1">
        <w:rPr>
          <w:rFonts w:asciiTheme="minorHAnsi" w:hAnsiTheme="minorHAnsi" w:cstheme="minorHAnsi"/>
          <w:sz w:val="24"/>
          <w:szCs w:val="24"/>
        </w:rPr>
        <w:t>Članak 1.</w:t>
      </w:r>
    </w:p>
    <w:p w14:paraId="5BE6CCF9" w14:textId="77777777" w:rsidR="00645E90" w:rsidRPr="00CF26A1" w:rsidRDefault="00645E90" w:rsidP="00645E90">
      <w:pPr>
        <w:pStyle w:val="Bezproreda"/>
        <w:jc w:val="both"/>
        <w:rPr>
          <w:rFonts w:asciiTheme="minorHAnsi" w:hAnsiTheme="minorHAnsi" w:cstheme="minorHAnsi"/>
          <w:sz w:val="24"/>
          <w:szCs w:val="24"/>
        </w:rPr>
      </w:pPr>
    </w:p>
    <w:p w14:paraId="7BB2E4F7" w14:textId="77777777" w:rsidR="00645E90" w:rsidRPr="00CF26A1" w:rsidRDefault="00645E90" w:rsidP="00645E90">
      <w:pPr>
        <w:pStyle w:val="Bezproreda"/>
        <w:jc w:val="both"/>
        <w:rPr>
          <w:rFonts w:asciiTheme="minorHAnsi" w:hAnsiTheme="minorHAnsi" w:cstheme="minorHAnsi"/>
          <w:sz w:val="24"/>
          <w:szCs w:val="24"/>
        </w:rPr>
      </w:pPr>
      <w:r w:rsidRPr="00CF26A1">
        <w:rPr>
          <w:rFonts w:asciiTheme="minorHAnsi" w:hAnsiTheme="minorHAnsi" w:cstheme="minorHAnsi"/>
          <w:sz w:val="24"/>
          <w:szCs w:val="24"/>
        </w:rPr>
        <w:t>Ovom Odlukom donosi se Plan rasvjete Grada Novska za područje Grada Novska.</w:t>
      </w:r>
    </w:p>
    <w:p w14:paraId="3637E1EA" w14:textId="77777777" w:rsidR="00645E90" w:rsidRPr="00CF26A1" w:rsidRDefault="00645E90" w:rsidP="00645E90">
      <w:pPr>
        <w:pStyle w:val="Bezproreda"/>
        <w:jc w:val="both"/>
        <w:rPr>
          <w:rFonts w:asciiTheme="minorHAnsi" w:hAnsiTheme="minorHAnsi" w:cstheme="minorHAnsi"/>
          <w:sz w:val="24"/>
          <w:szCs w:val="24"/>
        </w:rPr>
      </w:pPr>
    </w:p>
    <w:p w14:paraId="14B4A5A2" w14:textId="4F8FFBCB" w:rsidR="00645E90" w:rsidRPr="00CF26A1" w:rsidRDefault="00645E90" w:rsidP="00645E90">
      <w:pPr>
        <w:pStyle w:val="Bezproreda"/>
        <w:jc w:val="center"/>
        <w:rPr>
          <w:rFonts w:asciiTheme="minorHAnsi" w:hAnsiTheme="minorHAnsi" w:cstheme="minorHAnsi"/>
          <w:sz w:val="24"/>
          <w:szCs w:val="24"/>
        </w:rPr>
      </w:pPr>
      <w:r w:rsidRPr="00CF26A1">
        <w:rPr>
          <w:rFonts w:asciiTheme="minorHAnsi" w:hAnsiTheme="minorHAnsi" w:cstheme="minorHAnsi"/>
          <w:sz w:val="24"/>
          <w:szCs w:val="24"/>
        </w:rPr>
        <w:t>Članak 2.</w:t>
      </w:r>
    </w:p>
    <w:p w14:paraId="2E0E956A" w14:textId="77777777" w:rsidR="00645E90" w:rsidRPr="00CF26A1" w:rsidRDefault="00645E90" w:rsidP="00645E90">
      <w:pPr>
        <w:pStyle w:val="Bezproreda"/>
        <w:jc w:val="both"/>
        <w:rPr>
          <w:rFonts w:asciiTheme="minorHAnsi" w:hAnsiTheme="minorHAnsi" w:cstheme="minorHAnsi"/>
          <w:sz w:val="24"/>
          <w:szCs w:val="24"/>
        </w:rPr>
      </w:pPr>
    </w:p>
    <w:p w14:paraId="15FE0F28" w14:textId="0E1E6C1C" w:rsidR="00645E90" w:rsidRPr="00CF26A1" w:rsidRDefault="00645E90" w:rsidP="00645E90">
      <w:pPr>
        <w:pStyle w:val="Bezproreda"/>
        <w:jc w:val="both"/>
        <w:rPr>
          <w:rFonts w:asciiTheme="minorHAnsi" w:hAnsiTheme="minorHAnsi" w:cstheme="minorHAnsi"/>
          <w:sz w:val="24"/>
          <w:szCs w:val="24"/>
        </w:rPr>
      </w:pPr>
      <w:r w:rsidRPr="00CF26A1">
        <w:rPr>
          <w:rFonts w:asciiTheme="minorHAnsi" w:hAnsiTheme="minorHAnsi" w:cstheme="minorHAnsi"/>
          <w:sz w:val="24"/>
          <w:szCs w:val="24"/>
        </w:rPr>
        <w:t>Plan rasvjete Grada Novska sastavni je dio ove Odluke, a objavit će se u „Službenom vjesniku Grada Novske “ i na mrežnim stranicama Grada Novske.</w:t>
      </w:r>
    </w:p>
    <w:p w14:paraId="4009B5CB" w14:textId="77777777" w:rsidR="00645E90" w:rsidRPr="00CF26A1" w:rsidRDefault="00645E90" w:rsidP="00645E90">
      <w:pPr>
        <w:pStyle w:val="Bezproreda"/>
        <w:jc w:val="both"/>
        <w:rPr>
          <w:rFonts w:asciiTheme="minorHAnsi" w:hAnsiTheme="minorHAnsi" w:cstheme="minorHAnsi"/>
          <w:sz w:val="24"/>
          <w:szCs w:val="24"/>
        </w:rPr>
      </w:pPr>
    </w:p>
    <w:p w14:paraId="6DDD113D" w14:textId="4B6536A9" w:rsidR="00645E90" w:rsidRPr="00CF26A1" w:rsidRDefault="00645E90" w:rsidP="00645E90">
      <w:pPr>
        <w:pStyle w:val="Bezproreda"/>
        <w:jc w:val="center"/>
        <w:rPr>
          <w:rFonts w:asciiTheme="minorHAnsi" w:hAnsiTheme="minorHAnsi" w:cstheme="minorHAnsi"/>
          <w:sz w:val="24"/>
          <w:szCs w:val="24"/>
        </w:rPr>
      </w:pPr>
      <w:r w:rsidRPr="00CF26A1">
        <w:rPr>
          <w:rFonts w:asciiTheme="minorHAnsi" w:hAnsiTheme="minorHAnsi" w:cstheme="minorHAnsi"/>
          <w:sz w:val="24"/>
          <w:szCs w:val="24"/>
        </w:rPr>
        <w:t>Članak 3.</w:t>
      </w:r>
    </w:p>
    <w:p w14:paraId="5FDA0E58" w14:textId="77777777" w:rsidR="00645E90" w:rsidRPr="00CF26A1" w:rsidRDefault="00645E90" w:rsidP="00645E90">
      <w:pPr>
        <w:pStyle w:val="Bezproreda"/>
        <w:jc w:val="both"/>
        <w:rPr>
          <w:rFonts w:asciiTheme="minorHAnsi" w:hAnsiTheme="minorHAnsi" w:cstheme="minorHAnsi"/>
          <w:sz w:val="24"/>
          <w:szCs w:val="24"/>
        </w:rPr>
      </w:pPr>
    </w:p>
    <w:p w14:paraId="600B9A43" w14:textId="54EB3EEE" w:rsidR="00645E90" w:rsidRPr="00CF26A1" w:rsidRDefault="00645E90" w:rsidP="00645E90">
      <w:pPr>
        <w:pStyle w:val="Bezproreda"/>
        <w:jc w:val="both"/>
        <w:rPr>
          <w:rFonts w:asciiTheme="minorHAnsi" w:hAnsiTheme="minorHAnsi" w:cstheme="minorHAnsi"/>
          <w:sz w:val="24"/>
          <w:szCs w:val="24"/>
        </w:rPr>
      </w:pPr>
      <w:r w:rsidRPr="00CF26A1">
        <w:rPr>
          <w:rFonts w:asciiTheme="minorHAnsi" w:hAnsiTheme="minorHAnsi" w:cstheme="minorHAnsi"/>
          <w:sz w:val="24"/>
          <w:szCs w:val="24"/>
        </w:rPr>
        <w:t>Ova Odluka stupa na snagu osmog dana od dana objave u „Službenom vjesniku Grada Novske“.</w:t>
      </w:r>
    </w:p>
    <w:p w14:paraId="2493CFCB" w14:textId="77777777" w:rsidR="00645E90" w:rsidRPr="00CF26A1" w:rsidRDefault="00645E90" w:rsidP="00645E90">
      <w:pPr>
        <w:pStyle w:val="Bezproreda"/>
        <w:jc w:val="both"/>
        <w:rPr>
          <w:rFonts w:asciiTheme="minorHAnsi" w:hAnsiTheme="minorHAnsi" w:cstheme="minorHAnsi"/>
          <w:sz w:val="24"/>
          <w:szCs w:val="24"/>
          <w:lang w:val="pl-PL"/>
        </w:rPr>
      </w:pPr>
    </w:p>
    <w:p w14:paraId="559774FD" w14:textId="77777777" w:rsidR="00645E90" w:rsidRPr="00CF26A1" w:rsidRDefault="00645E90" w:rsidP="00645E90">
      <w:pPr>
        <w:pStyle w:val="Bezproreda"/>
        <w:jc w:val="both"/>
        <w:rPr>
          <w:rFonts w:asciiTheme="minorHAnsi" w:hAnsiTheme="minorHAnsi" w:cstheme="minorHAnsi"/>
          <w:sz w:val="24"/>
          <w:szCs w:val="24"/>
          <w:lang w:val="pl-PL"/>
        </w:rPr>
      </w:pPr>
    </w:p>
    <w:p w14:paraId="2E6FEA60" w14:textId="77777777" w:rsidR="00645E90" w:rsidRPr="00CF26A1" w:rsidRDefault="00645E90" w:rsidP="00645E90">
      <w:pPr>
        <w:pStyle w:val="Bezproreda"/>
        <w:jc w:val="center"/>
        <w:rPr>
          <w:rFonts w:asciiTheme="minorHAnsi" w:hAnsiTheme="minorHAnsi" w:cstheme="minorHAnsi"/>
          <w:sz w:val="24"/>
          <w:szCs w:val="24"/>
          <w:lang w:val="pl-PL"/>
        </w:rPr>
      </w:pPr>
      <w:r w:rsidRPr="00CF26A1">
        <w:rPr>
          <w:rFonts w:asciiTheme="minorHAnsi" w:hAnsiTheme="minorHAnsi" w:cstheme="minorHAnsi"/>
          <w:sz w:val="24"/>
          <w:szCs w:val="24"/>
          <w:lang w:val="pl-PL"/>
        </w:rPr>
        <w:t>SISAČKO-MOSLAVAČKA ŽUPANIJA</w:t>
      </w:r>
    </w:p>
    <w:p w14:paraId="167F1DE6" w14:textId="77777777" w:rsidR="00645E90" w:rsidRPr="00CF26A1" w:rsidRDefault="00645E90" w:rsidP="00645E90">
      <w:pPr>
        <w:pStyle w:val="Bezproreda"/>
        <w:jc w:val="center"/>
        <w:rPr>
          <w:rFonts w:asciiTheme="minorHAnsi" w:hAnsiTheme="minorHAnsi" w:cstheme="minorHAnsi"/>
          <w:sz w:val="24"/>
          <w:szCs w:val="24"/>
          <w:lang w:val="pl-PL"/>
        </w:rPr>
      </w:pPr>
      <w:r w:rsidRPr="00CF26A1">
        <w:rPr>
          <w:rFonts w:asciiTheme="minorHAnsi" w:hAnsiTheme="minorHAnsi" w:cstheme="minorHAnsi"/>
          <w:sz w:val="24"/>
          <w:szCs w:val="24"/>
          <w:lang w:val="pl-PL"/>
        </w:rPr>
        <w:t>GRAD NOVSKA</w:t>
      </w:r>
    </w:p>
    <w:p w14:paraId="25AABCCD" w14:textId="77777777" w:rsidR="00645E90" w:rsidRPr="00CF26A1" w:rsidRDefault="00645E90" w:rsidP="00645E90">
      <w:pPr>
        <w:pStyle w:val="Bezproreda"/>
        <w:jc w:val="center"/>
        <w:rPr>
          <w:rFonts w:asciiTheme="minorHAnsi" w:hAnsiTheme="minorHAnsi" w:cstheme="minorHAnsi"/>
          <w:sz w:val="24"/>
          <w:szCs w:val="24"/>
          <w:lang w:val="pl-PL"/>
        </w:rPr>
      </w:pPr>
      <w:r w:rsidRPr="00CF26A1">
        <w:rPr>
          <w:rFonts w:asciiTheme="minorHAnsi" w:hAnsiTheme="minorHAnsi" w:cstheme="minorHAnsi"/>
          <w:sz w:val="24"/>
          <w:szCs w:val="24"/>
          <w:lang w:val="pl-PL"/>
        </w:rPr>
        <w:t>GRADSKO VIJEĆE</w:t>
      </w:r>
    </w:p>
    <w:p w14:paraId="2219B973" w14:textId="77777777" w:rsidR="00645E90" w:rsidRPr="00CF26A1" w:rsidRDefault="00645E90" w:rsidP="00645E90">
      <w:pPr>
        <w:spacing w:line="360" w:lineRule="auto"/>
        <w:rPr>
          <w:rFonts w:asciiTheme="minorHAnsi" w:hAnsiTheme="minorHAnsi" w:cstheme="minorHAnsi"/>
          <w:b/>
          <w:bCs/>
          <w:lang w:val="hr-HR"/>
        </w:rPr>
      </w:pPr>
    </w:p>
    <w:p w14:paraId="4FEC345D" w14:textId="7591E6D5" w:rsidR="00645E90" w:rsidRPr="00CF26A1" w:rsidRDefault="00645E90" w:rsidP="00645E90">
      <w:pPr>
        <w:jc w:val="both"/>
        <w:rPr>
          <w:rFonts w:asciiTheme="minorHAnsi" w:hAnsiTheme="minorHAnsi" w:cstheme="minorHAnsi"/>
          <w:lang w:val="hr-HR"/>
        </w:rPr>
      </w:pPr>
      <w:r w:rsidRPr="00CF26A1">
        <w:rPr>
          <w:rFonts w:asciiTheme="minorHAnsi" w:hAnsiTheme="minorHAnsi" w:cstheme="minorHAnsi"/>
          <w:lang w:val="hr-HR"/>
        </w:rPr>
        <w:t xml:space="preserve">KLASA: </w:t>
      </w:r>
      <w:r w:rsidR="00E05C91">
        <w:rPr>
          <w:rFonts w:asciiTheme="minorHAnsi" w:hAnsiTheme="minorHAnsi" w:cstheme="minorHAnsi"/>
          <w:lang w:val="hr-HR"/>
        </w:rPr>
        <w:t>363-01/26-01/15</w:t>
      </w:r>
    </w:p>
    <w:p w14:paraId="33A1A77B" w14:textId="65525CEB" w:rsidR="00645E90" w:rsidRPr="00CF26A1" w:rsidRDefault="00645E90" w:rsidP="00645E90">
      <w:pPr>
        <w:jc w:val="both"/>
        <w:rPr>
          <w:rFonts w:asciiTheme="minorHAnsi" w:hAnsiTheme="minorHAnsi" w:cstheme="minorHAnsi"/>
          <w:lang w:val="hr-HR"/>
        </w:rPr>
      </w:pPr>
      <w:r w:rsidRPr="00CF26A1">
        <w:rPr>
          <w:rFonts w:asciiTheme="minorHAnsi" w:hAnsiTheme="minorHAnsi" w:cstheme="minorHAnsi"/>
          <w:lang w:val="hr-HR"/>
        </w:rPr>
        <w:t>URBROJ: 2176-4-01-26-</w:t>
      </w:r>
      <w:r w:rsidR="0045079D" w:rsidRPr="00CF26A1">
        <w:rPr>
          <w:rFonts w:asciiTheme="minorHAnsi" w:hAnsiTheme="minorHAnsi" w:cstheme="minorHAnsi"/>
          <w:lang w:val="hr-HR"/>
        </w:rPr>
        <w:t>1</w:t>
      </w:r>
    </w:p>
    <w:p w14:paraId="5BA2EF66" w14:textId="42C5E96D" w:rsidR="00645E90" w:rsidRPr="00CF26A1" w:rsidRDefault="00645E90" w:rsidP="00645E90">
      <w:pPr>
        <w:jc w:val="both"/>
        <w:rPr>
          <w:rFonts w:asciiTheme="minorHAnsi" w:hAnsiTheme="minorHAnsi" w:cstheme="minorHAnsi"/>
          <w:lang w:val="hr-HR"/>
        </w:rPr>
      </w:pPr>
      <w:r w:rsidRPr="007C40D8">
        <w:rPr>
          <w:rFonts w:asciiTheme="minorHAnsi" w:hAnsiTheme="minorHAnsi" w:cstheme="minorHAnsi"/>
          <w:lang w:val="hr-HR"/>
        </w:rPr>
        <w:t>Novska,</w:t>
      </w:r>
      <w:r w:rsidR="007C40D8">
        <w:rPr>
          <w:rFonts w:asciiTheme="minorHAnsi" w:hAnsiTheme="minorHAnsi" w:cstheme="minorHAnsi"/>
          <w:lang w:val="hr-HR"/>
        </w:rPr>
        <w:t xml:space="preserve"> 24. lipnja 2026.</w:t>
      </w:r>
      <w:r w:rsidRPr="00CF26A1">
        <w:rPr>
          <w:rFonts w:asciiTheme="minorHAnsi" w:hAnsiTheme="minorHAnsi" w:cstheme="minorHAnsi"/>
          <w:lang w:val="hr-HR"/>
        </w:rPr>
        <w:t xml:space="preserve"> </w:t>
      </w:r>
    </w:p>
    <w:p w14:paraId="14C71478" w14:textId="77777777" w:rsidR="00645E90" w:rsidRPr="00CF26A1" w:rsidRDefault="00645E90" w:rsidP="00645E90">
      <w:pPr>
        <w:jc w:val="both"/>
        <w:rPr>
          <w:rFonts w:asciiTheme="minorHAnsi" w:hAnsiTheme="minorHAnsi" w:cstheme="minorHAnsi"/>
          <w:lang w:val="hr-HR"/>
        </w:rPr>
      </w:pPr>
    </w:p>
    <w:p w14:paraId="3468EF19" w14:textId="77777777" w:rsidR="00645E90" w:rsidRPr="00CF26A1" w:rsidRDefault="00645E90" w:rsidP="00645E90">
      <w:pPr>
        <w:jc w:val="center"/>
        <w:rPr>
          <w:rFonts w:asciiTheme="minorHAnsi" w:hAnsiTheme="minorHAnsi" w:cstheme="minorHAnsi"/>
          <w:lang w:val="hr-HR"/>
        </w:rPr>
      </w:pPr>
      <w:r w:rsidRPr="00CF26A1">
        <w:rPr>
          <w:rFonts w:asciiTheme="minorHAnsi" w:hAnsiTheme="minorHAnsi" w:cstheme="minorHAnsi"/>
          <w:lang w:val="hr-HR"/>
        </w:rPr>
        <w:t>PREDSJEDNIK</w:t>
      </w:r>
    </w:p>
    <w:p w14:paraId="38A97211" w14:textId="77777777" w:rsidR="00645E90" w:rsidRPr="00CF26A1" w:rsidRDefault="00645E90" w:rsidP="00645E90">
      <w:pPr>
        <w:jc w:val="center"/>
        <w:rPr>
          <w:rFonts w:asciiTheme="minorHAnsi" w:hAnsiTheme="minorHAnsi" w:cstheme="minorHAnsi"/>
          <w:lang w:val="hr-HR"/>
        </w:rPr>
      </w:pPr>
    </w:p>
    <w:p w14:paraId="5789C3CD" w14:textId="77777777" w:rsidR="00645E90" w:rsidRPr="00CF26A1" w:rsidRDefault="00645E90" w:rsidP="00645E90">
      <w:pPr>
        <w:jc w:val="center"/>
        <w:rPr>
          <w:rFonts w:asciiTheme="minorHAnsi" w:hAnsiTheme="minorHAnsi" w:cstheme="minorHAnsi"/>
          <w:b/>
          <w:bCs/>
          <w:lang w:val="hr-HR"/>
        </w:rPr>
      </w:pPr>
      <w:r w:rsidRPr="00CF26A1">
        <w:rPr>
          <w:rFonts w:asciiTheme="minorHAnsi" w:hAnsiTheme="minorHAnsi" w:cstheme="minorHAnsi"/>
          <w:b/>
          <w:bCs/>
          <w:lang w:val="hr-HR"/>
        </w:rPr>
        <w:t>Ivica Vulić</w:t>
      </w:r>
    </w:p>
    <w:p w14:paraId="5B297034" w14:textId="77777777" w:rsidR="00645E90" w:rsidRPr="00CF26A1" w:rsidRDefault="00645E90" w:rsidP="00645E90">
      <w:pPr>
        <w:jc w:val="both"/>
        <w:rPr>
          <w:rFonts w:asciiTheme="minorHAnsi" w:hAnsiTheme="minorHAnsi" w:cstheme="minorHAnsi"/>
          <w:lang w:val="hr-HR"/>
        </w:rPr>
      </w:pPr>
      <w:r w:rsidRPr="00CF26A1">
        <w:rPr>
          <w:rFonts w:asciiTheme="minorHAnsi" w:hAnsiTheme="minorHAnsi" w:cstheme="minorHAnsi"/>
          <w:lang w:val="hr-HR"/>
        </w:rPr>
        <w:t xml:space="preserve">  </w:t>
      </w:r>
      <w:r w:rsidRPr="00CF26A1">
        <w:rPr>
          <w:rFonts w:asciiTheme="minorHAnsi" w:hAnsiTheme="minorHAnsi" w:cstheme="minorHAnsi"/>
          <w:lang w:val="hr-HR"/>
        </w:rPr>
        <w:tab/>
      </w:r>
      <w:r w:rsidRPr="00CF26A1">
        <w:rPr>
          <w:rFonts w:asciiTheme="minorHAnsi" w:hAnsiTheme="minorHAnsi" w:cstheme="minorHAnsi"/>
          <w:lang w:val="hr-HR"/>
        </w:rPr>
        <w:tab/>
      </w:r>
      <w:r w:rsidRPr="00CF26A1">
        <w:rPr>
          <w:rFonts w:asciiTheme="minorHAnsi" w:hAnsiTheme="minorHAnsi" w:cstheme="minorHAnsi"/>
          <w:lang w:val="hr-HR"/>
        </w:rPr>
        <w:tab/>
      </w:r>
      <w:r w:rsidRPr="00CF26A1">
        <w:rPr>
          <w:rFonts w:asciiTheme="minorHAnsi" w:hAnsiTheme="minorHAnsi" w:cstheme="minorHAnsi"/>
          <w:lang w:val="hr-HR"/>
        </w:rPr>
        <w:tab/>
      </w:r>
    </w:p>
    <w:p w14:paraId="6DA45EC4" w14:textId="77777777" w:rsidR="00127636" w:rsidRPr="00CF26A1" w:rsidRDefault="00127636" w:rsidP="00127636">
      <w:pPr>
        <w:jc w:val="both"/>
        <w:rPr>
          <w:rFonts w:asciiTheme="minorHAnsi" w:hAnsiTheme="minorHAnsi" w:cstheme="minorHAnsi"/>
          <w:lang w:val="hr-HR"/>
        </w:rPr>
      </w:pPr>
    </w:p>
    <w:p w14:paraId="55D47D3D" w14:textId="77777777" w:rsidR="00005CF1" w:rsidRPr="00CF26A1" w:rsidRDefault="00127636" w:rsidP="00C345A6">
      <w:pPr>
        <w:jc w:val="both"/>
        <w:rPr>
          <w:rFonts w:asciiTheme="minorHAnsi" w:hAnsiTheme="minorHAnsi" w:cstheme="minorHAnsi"/>
          <w:lang w:val="hr-HR"/>
        </w:rPr>
      </w:pPr>
      <w:r w:rsidRPr="00CF26A1">
        <w:rPr>
          <w:rFonts w:asciiTheme="minorHAnsi" w:hAnsiTheme="minorHAnsi" w:cstheme="minorHAnsi"/>
          <w:lang w:val="hr-HR"/>
        </w:rPr>
        <w:t xml:space="preserve">  </w:t>
      </w:r>
      <w:r w:rsidRPr="00CF26A1">
        <w:rPr>
          <w:rFonts w:asciiTheme="minorHAnsi" w:hAnsiTheme="minorHAnsi" w:cstheme="minorHAnsi"/>
          <w:lang w:val="hr-HR"/>
        </w:rPr>
        <w:tab/>
      </w:r>
      <w:r w:rsidRPr="00CF26A1">
        <w:rPr>
          <w:rFonts w:asciiTheme="minorHAnsi" w:hAnsiTheme="minorHAnsi" w:cstheme="minorHAnsi"/>
          <w:lang w:val="hr-HR"/>
        </w:rPr>
        <w:tab/>
      </w:r>
      <w:r w:rsidRPr="00CF26A1">
        <w:rPr>
          <w:rFonts w:asciiTheme="minorHAnsi" w:hAnsiTheme="minorHAnsi" w:cstheme="minorHAnsi"/>
          <w:lang w:val="hr-HR"/>
        </w:rPr>
        <w:tab/>
      </w:r>
      <w:r w:rsidRPr="00CF26A1">
        <w:rPr>
          <w:rFonts w:asciiTheme="minorHAnsi" w:hAnsiTheme="minorHAnsi" w:cstheme="minorHAnsi"/>
          <w:lang w:val="hr-HR"/>
        </w:rPr>
        <w:tab/>
      </w:r>
    </w:p>
    <w:p w14:paraId="53D566B3" w14:textId="77777777" w:rsidR="00F16D62" w:rsidRPr="00CF26A1" w:rsidRDefault="00F16D62" w:rsidP="00F16D62">
      <w:pPr>
        <w:jc w:val="both"/>
        <w:rPr>
          <w:rFonts w:asciiTheme="minorHAnsi" w:hAnsiTheme="minorHAnsi" w:cstheme="minorHAnsi"/>
          <w:lang w:val="hr-HR"/>
        </w:rPr>
      </w:pPr>
    </w:p>
    <w:p w14:paraId="6270FBDF" w14:textId="77F5EB39" w:rsidR="00CF26A1" w:rsidRPr="00CF26A1" w:rsidRDefault="00CF26A1" w:rsidP="00CF26A1">
      <w:pPr>
        <w:jc w:val="center"/>
        <w:rPr>
          <w:rFonts w:asciiTheme="minorHAnsi" w:hAnsiTheme="minorHAnsi" w:cstheme="minorHAnsi"/>
          <w:lang w:val="hr-HR"/>
        </w:rPr>
      </w:pPr>
      <w:r w:rsidRPr="00CF26A1">
        <w:rPr>
          <w:rFonts w:asciiTheme="minorHAnsi" w:hAnsiTheme="minorHAnsi" w:cstheme="minorHAnsi"/>
          <w:lang w:val="hr-HR"/>
        </w:rPr>
        <w:t>O b r a z l o ž e n j e</w:t>
      </w:r>
    </w:p>
    <w:p w14:paraId="4EB7B05E" w14:textId="77777777" w:rsidR="00CF26A1" w:rsidRPr="00CF26A1" w:rsidRDefault="00CF26A1" w:rsidP="00F16D62">
      <w:pPr>
        <w:jc w:val="both"/>
        <w:rPr>
          <w:rFonts w:asciiTheme="minorHAnsi" w:hAnsiTheme="minorHAnsi" w:cstheme="minorHAnsi"/>
          <w:lang w:val="hr-HR"/>
        </w:rPr>
      </w:pPr>
    </w:p>
    <w:p w14:paraId="38443F1E" w14:textId="77777777" w:rsidR="00CF26A1" w:rsidRPr="00CF26A1" w:rsidRDefault="00CF26A1" w:rsidP="00F16D62">
      <w:pPr>
        <w:jc w:val="both"/>
        <w:rPr>
          <w:rFonts w:asciiTheme="minorHAnsi" w:hAnsiTheme="minorHAnsi" w:cstheme="minorHAnsi"/>
          <w:lang w:val="hr-HR"/>
        </w:rPr>
      </w:pPr>
      <w:r w:rsidRPr="00CF26A1">
        <w:rPr>
          <w:rFonts w:asciiTheme="minorHAnsi" w:hAnsiTheme="minorHAnsi" w:cstheme="minorHAnsi"/>
          <w:lang w:val="hr-HR"/>
        </w:rPr>
        <w:t xml:space="preserve">I. PRAVNI TEMELJ ZA DONOŠENJE ODLUKE </w:t>
      </w:r>
    </w:p>
    <w:p w14:paraId="2D7C3172" w14:textId="77777777" w:rsidR="00CF26A1" w:rsidRPr="00CF26A1" w:rsidRDefault="00CF26A1" w:rsidP="00F16D62">
      <w:pPr>
        <w:jc w:val="both"/>
        <w:rPr>
          <w:rFonts w:asciiTheme="minorHAnsi" w:hAnsiTheme="minorHAnsi" w:cstheme="minorHAnsi"/>
          <w:lang w:val="hr-HR"/>
        </w:rPr>
      </w:pPr>
    </w:p>
    <w:p w14:paraId="6366A0F8" w14:textId="77777777" w:rsidR="00CF26A1" w:rsidRDefault="00CF26A1" w:rsidP="00F16D62">
      <w:pPr>
        <w:jc w:val="both"/>
        <w:rPr>
          <w:rFonts w:asciiTheme="minorHAnsi" w:hAnsiTheme="minorHAnsi" w:cstheme="minorHAnsi"/>
          <w:lang w:val="hr-HR"/>
        </w:rPr>
      </w:pPr>
      <w:r w:rsidRPr="00CF26A1">
        <w:rPr>
          <w:rFonts w:asciiTheme="minorHAnsi" w:hAnsiTheme="minorHAnsi" w:cstheme="minorHAnsi"/>
          <w:lang w:val="hr-HR"/>
        </w:rPr>
        <w:t xml:space="preserve">Pravni temelj za donošenje ove Odluke sadržana je u članku 12. stavka 3. Zakona o zaštiti od svjetlosnog onečišćenja („Narodne novine“ broj 14/19), koji glasi: Predstavničko tijelo jedinica lokalne samouprave odnosno Grada Zagreba donosi plan rasvjete za svoje administrativno područje. </w:t>
      </w:r>
    </w:p>
    <w:p w14:paraId="1E07B0E0" w14:textId="77777777" w:rsidR="00CF26A1" w:rsidRDefault="00CF26A1" w:rsidP="00F16D62">
      <w:pPr>
        <w:jc w:val="both"/>
        <w:rPr>
          <w:rFonts w:asciiTheme="minorHAnsi" w:hAnsiTheme="minorHAnsi" w:cstheme="minorHAnsi"/>
          <w:lang w:val="hr-HR"/>
        </w:rPr>
      </w:pPr>
    </w:p>
    <w:p w14:paraId="49780D94" w14:textId="733A48CC" w:rsidR="00CF26A1" w:rsidRPr="00CF26A1" w:rsidRDefault="00CF26A1" w:rsidP="00F16D62">
      <w:pPr>
        <w:jc w:val="both"/>
        <w:rPr>
          <w:rFonts w:asciiTheme="minorHAnsi" w:hAnsiTheme="minorHAnsi" w:cstheme="minorHAnsi"/>
          <w:lang w:val="hr-HR"/>
        </w:rPr>
      </w:pPr>
      <w:r w:rsidRPr="00CF26A1">
        <w:rPr>
          <w:rFonts w:asciiTheme="minorHAnsi" w:hAnsiTheme="minorHAnsi" w:cstheme="minorHAnsi"/>
          <w:lang w:val="hr-HR"/>
        </w:rPr>
        <w:t xml:space="preserve">Člankom 37. Statuta Grada Novske utvrđen je samoupravni  djelokrug Gradskog vijeća. </w:t>
      </w:r>
    </w:p>
    <w:p w14:paraId="2E6F4439" w14:textId="77777777" w:rsidR="00CF26A1" w:rsidRPr="00CF26A1" w:rsidRDefault="00CF26A1" w:rsidP="00F16D62">
      <w:pPr>
        <w:jc w:val="both"/>
        <w:rPr>
          <w:rFonts w:asciiTheme="minorHAnsi" w:hAnsiTheme="minorHAnsi" w:cstheme="minorHAnsi"/>
          <w:lang w:val="hr-HR"/>
        </w:rPr>
      </w:pPr>
    </w:p>
    <w:p w14:paraId="74C38699" w14:textId="77777777" w:rsidR="00CF26A1" w:rsidRPr="00CF26A1" w:rsidRDefault="00CF26A1" w:rsidP="00F16D62">
      <w:pPr>
        <w:jc w:val="both"/>
        <w:rPr>
          <w:rFonts w:asciiTheme="minorHAnsi" w:hAnsiTheme="minorHAnsi" w:cstheme="minorHAnsi"/>
          <w:lang w:val="hr-HR"/>
        </w:rPr>
      </w:pPr>
      <w:r w:rsidRPr="00CF26A1">
        <w:rPr>
          <w:rFonts w:asciiTheme="minorHAnsi" w:hAnsiTheme="minorHAnsi" w:cstheme="minorHAnsi"/>
          <w:lang w:val="hr-HR"/>
        </w:rPr>
        <w:t xml:space="preserve">II. OCJENA STANJA, OSNOVNA PITANJA KOJA SE TREBAJU UREDITI I SVRHA KOJA SE ŽELI POSTIĆI DONOŠENJEM ODLUKE </w:t>
      </w:r>
    </w:p>
    <w:p w14:paraId="4E81D836" w14:textId="77777777" w:rsidR="00CF26A1" w:rsidRPr="00CF26A1" w:rsidRDefault="00CF26A1" w:rsidP="00F16D62">
      <w:pPr>
        <w:jc w:val="both"/>
        <w:rPr>
          <w:rFonts w:asciiTheme="minorHAnsi" w:hAnsiTheme="minorHAnsi" w:cstheme="minorHAnsi"/>
          <w:lang w:val="hr-HR"/>
        </w:rPr>
      </w:pPr>
    </w:p>
    <w:p w14:paraId="35FE9E45" w14:textId="77777777" w:rsidR="00CF26A1" w:rsidRPr="00CF26A1" w:rsidRDefault="00CF26A1" w:rsidP="00F16D62">
      <w:pPr>
        <w:jc w:val="both"/>
        <w:rPr>
          <w:rFonts w:asciiTheme="minorHAnsi" w:hAnsiTheme="minorHAnsi" w:cstheme="minorHAnsi"/>
          <w:lang w:val="hr-HR"/>
        </w:rPr>
      </w:pPr>
      <w:r w:rsidRPr="00CF26A1">
        <w:rPr>
          <w:rFonts w:asciiTheme="minorHAnsi" w:hAnsiTheme="minorHAnsi" w:cstheme="minorHAnsi"/>
          <w:lang w:val="hr-HR"/>
        </w:rPr>
        <w:t xml:space="preserve">Zakonom o zaštiti od svjetlosnog onečišćenja („Narodne novine“ broj 14/19, u daljnjem tekstu: Zakon) uređuje se zaštita od svjetlosnog onečišćenja koja obuhvaća obveznike zaštite od svjetlosnog onečišćenja, mjere zaštite od svjetlosnog onečišćenja, način utvrđivanja najviše dopuštenih vrijednosti rasvjetljavanja, ograničenja i zabrane rasvjetljavanja, uvjete za planiranje, gradnju, održavanje i rekonstrukciju vanjske rasvjete, mjerenje i način praćenja rasvijetljenosti okoliša te druga pitanja radi smanjenja svjetlosnog onečišćenja okoliša i posljedica djelovanja svjetlosnog onečišćenja. </w:t>
      </w:r>
    </w:p>
    <w:p w14:paraId="26A7E44E" w14:textId="77777777" w:rsidR="00CF26A1" w:rsidRPr="00CF26A1" w:rsidRDefault="00CF26A1" w:rsidP="00F16D62">
      <w:pPr>
        <w:jc w:val="both"/>
        <w:rPr>
          <w:rFonts w:asciiTheme="minorHAnsi" w:hAnsiTheme="minorHAnsi" w:cstheme="minorHAnsi"/>
          <w:lang w:val="hr-HR"/>
        </w:rPr>
      </w:pPr>
    </w:p>
    <w:p w14:paraId="1401A978" w14:textId="1ECF230F" w:rsidR="00CF26A1" w:rsidRPr="00CF26A1" w:rsidRDefault="00CF26A1" w:rsidP="00F16D62">
      <w:pPr>
        <w:jc w:val="both"/>
        <w:rPr>
          <w:rFonts w:asciiTheme="minorHAnsi" w:hAnsiTheme="minorHAnsi" w:cstheme="minorHAnsi"/>
          <w:lang w:val="pl-PL"/>
        </w:rPr>
      </w:pPr>
      <w:r w:rsidRPr="00CF26A1">
        <w:rPr>
          <w:rFonts w:asciiTheme="minorHAnsi" w:hAnsiTheme="minorHAnsi" w:cstheme="minorHAnsi"/>
          <w:lang w:val="hr-HR"/>
        </w:rPr>
        <w:t xml:space="preserve">Prema članku 12. stavku 3. istog Zakona, jedinice lokalne samouprave i Grad Zagreb dužni su za svoje područje izraditi plan rasvjete i dostaviti ih Ministarstvu u roku od 12 mjeseci od dana stupanja na snagu Pravilnika iz članka 10. stavka 3. i članka 12. stavka 8. istoga Zakona. Obveza izrade plana rasvjete proizlazi iz Zakona. Plan rasvjete je plan vanjske rasvjete i dekorativne rasvjete koji donose jedinice lokalne samouprave i Grad Zagreb, u skladu s prostornim i urbanističkim planovima, a kojim se određuju zone ugradnje rasvjete i tehnički parametri rasvjete. </w:t>
      </w:r>
      <w:r w:rsidRPr="00CF26A1">
        <w:rPr>
          <w:rFonts w:asciiTheme="minorHAnsi" w:hAnsiTheme="minorHAnsi" w:cstheme="minorHAnsi"/>
          <w:lang w:val="pl-PL"/>
        </w:rPr>
        <w:t xml:space="preserve">On je definiran u članku 12. Zakona. </w:t>
      </w:r>
    </w:p>
    <w:p w14:paraId="697DA755" w14:textId="77777777" w:rsidR="00CF26A1" w:rsidRDefault="00CF26A1" w:rsidP="00F16D62">
      <w:pPr>
        <w:jc w:val="both"/>
        <w:rPr>
          <w:rFonts w:asciiTheme="minorHAnsi" w:hAnsiTheme="minorHAnsi" w:cstheme="minorHAnsi"/>
          <w:lang w:val="pl-PL"/>
        </w:rPr>
      </w:pPr>
      <w:r w:rsidRPr="00CF26A1">
        <w:rPr>
          <w:rFonts w:asciiTheme="minorHAnsi" w:hAnsiTheme="minorHAnsi" w:cstheme="minorHAnsi"/>
          <w:lang w:val="pl-PL"/>
        </w:rPr>
        <w:t>Plan rasvjete koji izrađuje jedinica lokalne samouprave odnosno Grad Zagreb čini podlogu za projekt vanjske rasvjete. Plan rasvjete mora biti usklađen s prostornim i urbanističkim planovima, tehnički parametri rasvjete u skladu sa Zakonom. Predstavničko tijelo jedinica lokalne samouprave odnosno Grada Zagreba donosi plan rasvjete za svoje administrativno područje. Nadležno upravno tijelo jedinice lokalne samouprave odnosno Grada Zagreba osigurava izradu plana rasvjete. Doneseni plan rasvjete dostavlja se Ministarstvu zaduženom za zaštitu okoliša te je on sastavni dio informacijskog sustava zaštite okoliša i prirode Republike Hrvatske. Plan rasvjete mora biti usklađen s Pravilnikom o zonama rasvijetljenosti, dopuštenim vrijednostima rasvjetljavanja i načinima upravljanja rasvjetnim sustavima („Narodne novine“ broj 128/20), Pravilnikom o mjerenju i načinu praćenja rasvijetljenosti okoliša („Narodne novine“ broj 22/23) i Pravilnikom o sadržaju, formatu i načinu izrade plana rasvjete i akcijskog plana gradnje i/ili rekonstrukcije vanjske rasvjete („Narodne novine“ broj 22/23) te se samim time predlaže donošenje Odluke o donošenju Plana rasvjete Grada Novske.</w:t>
      </w:r>
    </w:p>
    <w:p w14:paraId="72BBE9B8" w14:textId="77777777" w:rsidR="00CF26A1" w:rsidRDefault="00CF26A1" w:rsidP="00F16D62">
      <w:pPr>
        <w:jc w:val="both"/>
        <w:rPr>
          <w:rFonts w:asciiTheme="minorHAnsi" w:hAnsiTheme="minorHAnsi" w:cstheme="minorHAnsi"/>
          <w:lang w:val="pl-PL"/>
        </w:rPr>
      </w:pPr>
    </w:p>
    <w:p w14:paraId="04632EDE" w14:textId="498E93B2" w:rsidR="00CF26A1" w:rsidRPr="00CF26A1" w:rsidRDefault="00CF26A1" w:rsidP="00F16D62">
      <w:pPr>
        <w:jc w:val="both"/>
        <w:rPr>
          <w:rFonts w:asciiTheme="minorHAnsi" w:hAnsiTheme="minorHAnsi" w:cstheme="minorHAnsi"/>
          <w:lang w:val="pl-PL"/>
        </w:rPr>
      </w:pPr>
      <w:r w:rsidRPr="00CF26A1">
        <w:rPr>
          <w:rFonts w:asciiTheme="minorHAnsi" w:hAnsiTheme="minorHAnsi" w:cstheme="minorHAnsi"/>
          <w:lang w:val="pl-PL"/>
        </w:rPr>
        <w:t xml:space="preserve"> Tijekom savjetovanja s javnošću </w:t>
      </w:r>
      <w:r>
        <w:rPr>
          <w:rFonts w:asciiTheme="minorHAnsi" w:hAnsiTheme="minorHAnsi" w:cstheme="minorHAnsi"/>
          <w:lang w:val="pl-PL"/>
        </w:rPr>
        <w:t>nije bilo primjedbi na nacrt prijedloga Odluke.</w:t>
      </w:r>
    </w:p>
    <w:p w14:paraId="48E8A4A0" w14:textId="77777777" w:rsidR="00CF26A1" w:rsidRPr="00CF26A1" w:rsidRDefault="00CF26A1" w:rsidP="00F16D62">
      <w:pPr>
        <w:jc w:val="both"/>
        <w:rPr>
          <w:rFonts w:asciiTheme="minorHAnsi" w:hAnsiTheme="minorHAnsi" w:cstheme="minorHAnsi"/>
          <w:lang w:val="pl-PL"/>
        </w:rPr>
      </w:pPr>
    </w:p>
    <w:p w14:paraId="08848C45" w14:textId="6005E5F1" w:rsidR="00CF26A1" w:rsidRDefault="00CF26A1" w:rsidP="00F16D62">
      <w:pPr>
        <w:jc w:val="both"/>
        <w:rPr>
          <w:rFonts w:asciiTheme="minorHAnsi" w:hAnsiTheme="minorHAnsi" w:cstheme="minorHAnsi"/>
          <w:lang w:val="pl-PL"/>
        </w:rPr>
      </w:pPr>
      <w:r w:rsidRPr="00CF26A1">
        <w:rPr>
          <w:rFonts w:asciiTheme="minorHAnsi" w:hAnsiTheme="minorHAnsi" w:cstheme="minorHAnsi"/>
          <w:lang w:val="pl-PL"/>
        </w:rPr>
        <w:lastRenderedPageBreak/>
        <w:t xml:space="preserve">III. OCJENA SREDSTAVA POTREBNIH ZA PROVOĐENJE ODLUKE </w:t>
      </w:r>
    </w:p>
    <w:p w14:paraId="4CD4A70E" w14:textId="7DC4F8AA" w:rsidR="00CF26A1" w:rsidRPr="00CF26A1" w:rsidRDefault="00CF26A1" w:rsidP="00F16D62">
      <w:pPr>
        <w:jc w:val="both"/>
        <w:rPr>
          <w:rFonts w:asciiTheme="minorHAnsi" w:hAnsiTheme="minorHAnsi" w:cstheme="minorHAnsi"/>
          <w:lang w:val="pl-PL"/>
        </w:rPr>
      </w:pPr>
      <w:r w:rsidRPr="00CF26A1">
        <w:rPr>
          <w:rFonts w:asciiTheme="minorHAnsi" w:hAnsiTheme="minorHAnsi" w:cstheme="minorHAnsi"/>
          <w:lang w:val="pl-PL"/>
        </w:rPr>
        <w:t xml:space="preserve"> </w:t>
      </w:r>
    </w:p>
    <w:p w14:paraId="42B7C6DA" w14:textId="77777777" w:rsidR="00CF26A1" w:rsidRPr="00CF26A1" w:rsidRDefault="00CF26A1" w:rsidP="00F16D62">
      <w:pPr>
        <w:jc w:val="both"/>
        <w:rPr>
          <w:rFonts w:asciiTheme="minorHAnsi" w:hAnsiTheme="minorHAnsi" w:cstheme="minorHAnsi"/>
          <w:lang w:val="pl-PL"/>
        </w:rPr>
      </w:pPr>
      <w:r w:rsidRPr="00CF26A1">
        <w:rPr>
          <w:rFonts w:asciiTheme="minorHAnsi" w:hAnsiTheme="minorHAnsi" w:cstheme="minorHAnsi"/>
          <w:lang w:val="pl-PL"/>
        </w:rPr>
        <w:t xml:space="preserve">Sukladno donesenom Planu rasvjete Grada Novske koji predstavlja podlogu za projekt vanjske rasvjete i sukladno financijskim prioritetima donesenim od strane Gradskog vijeća Grada Novske izrađivat će se projekti vanjske rasvjete za redovno i investicijsko održavanje javne rasvjete Grada Novske te svi projekti za izgradnju javne rasvjete na područjima gdje javna rasvjeta još ne postoji. </w:t>
      </w:r>
    </w:p>
    <w:p w14:paraId="03A04B09" w14:textId="77777777" w:rsidR="00CF26A1" w:rsidRPr="00CF26A1" w:rsidRDefault="00CF26A1" w:rsidP="00F16D62">
      <w:pPr>
        <w:jc w:val="both"/>
        <w:rPr>
          <w:rFonts w:asciiTheme="minorHAnsi" w:hAnsiTheme="minorHAnsi" w:cstheme="minorHAnsi"/>
          <w:lang w:val="pl-PL"/>
        </w:rPr>
      </w:pPr>
    </w:p>
    <w:p w14:paraId="2948BB71" w14:textId="77777777" w:rsidR="00CF26A1" w:rsidRPr="00CF26A1" w:rsidRDefault="00CF26A1" w:rsidP="00F16D62">
      <w:pPr>
        <w:jc w:val="both"/>
        <w:rPr>
          <w:rFonts w:asciiTheme="minorHAnsi" w:hAnsiTheme="minorHAnsi" w:cstheme="minorHAnsi"/>
          <w:lang w:val="pl-PL"/>
        </w:rPr>
      </w:pPr>
      <w:r w:rsidRPr="00CF26A1">
        <w:rPr>
          <w:rFonts w:asciiTheme="minorHAnsi" w:hAnsiTheme="minorHAnsi" w:cstheme="minorHAnsi"/>
          <w:lang w:val="pl-PL"/>
        </w:rPr>
        <w:t xml:space="preserve">IV. OBRAZLOŽENJE ODREDBI PRIJEDLOGA ODLUKE </w:t>
      </w:r>
    </w:p>
    <w:p w14:paraId="7EA45C7C" w14:textId="77777777" w:rsidR="00CF26A1" w:rsidRPr="00CF26A1" w:rsidRDefault="00CF26A1" w:rsidP="00F16D62">
      <w:pPr>
        <w:jc w:val="both"/>
        <w:rPr>
          <w:rFonts w:asciiTheme="minorHAnsi" w:hAnsiTheme="minorHAnsi" w:cstheme="minorHAnsi"/>
          <w:lang w:val="pl-PL"/>
        </w:rPr>
      </w:pPr>
    </w:p>
    <w:p w14:paraId="0EFC5924" w14:textId="77777777" w:rsidR="00CF26A1" w:rsidRPr="00CF26A1" w:rsidRDefault="00CF26A1" w:rsidP="00F16D62">
      <w:pPr>
        <w:jc w:val="both"/>
        <w:rPr>
          <w:rFonts w:asciiTheme="minorHAnsi" w:hAnsiTheme="minorHAnsi" w:cstheme="minorHAnsi"/>
          <w:lang w:val="pl-PL"/>
        </w:rPr>
      </w:pPr>
      <w:r w:rsidRPr="00CF26A1">
        <w:rPr>
          <w:rFonts w:asciiTheme="minorHAnsi" w:hAnsiTheme="minorHAnsi" w:cstheme="minorHAnsi"/>
          <w:lang w:val="pl-PL"/>
        </w:rPr>
        <w:t xml:space="preserve">Uz članak 1. </w:t>
      </w:r>
    </w:p>
    <w:p w14:paraId="198064BD" w14:textId="77777777" w:rsidR="00CF26A1" w:rsidRPr="00CF26A1" w:rsidRDefault="00CF26A1" w:rsidP="00F16D62">
      <w:pPr>
        <w:jc w:val="both"/>
        <w:rPr>
          <w:rFonts w:asciiTheme="minorHAnsi" w:hAnsiTheme="minorHAnsi" w:cstheme="minorHAnsi"/>
          <w:lang w:val="pl-PL"/>
        </w:rPr>
      </w:pPr>
    </w:p>
    <w:p w14:paraId="442FB596" w14:textId="77777777" w:rsidR="00CF26A1" w:rsidRPr="00CF26A1" w:rsidRDefault="00CF26A1" w:rsidP="00F16D62">
      <w:pPr>
        <w:jc w:val="both"/>
        <w:rPr>
          <w:rFonts w:asciiTheme="minorHAnsi" w:hAnsiTheme="minorHAnsi" w:cstheme="minorHAnsi"/>
          <w:lang w:val="pl-PL"/>
        </w:rPr>
      </w:pPr>
      <w:r w:rsidRPr="00CF26A1">
        <w:rPr>
          <w:rFonts w:asciiTheme="minorHAnsi" w:hAnsiTheme="minorHAnsi" w:cstheme="minorHAnsi"/>
          <w:lang w:val="pl-PL"/>
        </w:rPr>
        <w:t xml:space="preserve">Ovim člankom predlaže se donošenje Plana rasvjete Grada Novske (u daljnjem tekstu: Plan) za cjelokupno područje grada kojim se određuju zone ugradnje rasvjete i tehnički parametri rasvjete, u skladu sa Zakonom o zaštiti od svjetlosnog onečišćenja („Narodne novine“ broj 14/19) te podzakonskim propisima. </w:t>
      </w:r>
    </w:p>
    <w:p w14:paraId="0226F36F" w14:textId="77777777" w:rsidR="00CF26A1" w:rsidRPr="00CF26A1" w:rsidRDefault="00CF26A1" w:rsidP="00F16D62">
      <w:pPr>
        <w:jc w:val="both"/>
        <w:rPr>
          <w:rFonts w:asciiTheme="minorHAnsi" w:hAnsiTheme="minorHAnsi" w:cstheme="minorHAnsi"/>
          <w:lang w:val="pl-PL"/>
        </w:rPr>
      </w:pPr>
    </w:p>
    <w:p w14:paraId="0FA3A82F" w14:textId="77777777" w:rsidR="00CF26A1" w:rsidRPr="00CF26A1" w:rsidRDefault="00CF26A1" w:rsidP="00F16D62">
      <w:pPr>
        <w:jc w:val="both"/>
        <w:rPr>
          <w:rFonts w:asciiTheme="minorHAnsi" w:hAnsiTheme="minorHAnsi" w:cstheme="minorHAnsi"/>
          <w:lang w:val="pl-PL"/>
        </w:rPr>
      </w:pPr>
      <w:r w:rsidRPr="00CF26A1">
        <w:rPr>
          <w:rFonts w:asciiTheme="minorHAnsi" w:hAnsiTheme="minorHAnsi" w:cstheme="minorHAnsi"/>
          <w:lang w:val="pl-PL"/>
        </w:rPr>
        <w:t xml:space="preserve">Uz članak 2. </w:t>
      </w:r>
    </w:p>
    <w:p w14:paraId="51F4C1CD" w14:textId="77777777" w:rsidR="00CF26A1" w:rsidRPr="00CF26A1" w:rsidRDefault="00CF26A1" w:rsidP="00F16D62">
      <w:pPr>
        <w:jc w:val="both"/>
        <w:rPr>
          <w:rFonts w:asciiTheme="minorHAnsi" w:hAnsiTheme="minorHAnsi" w:cstheme="minorHAnsi"/>
          <w:lang w:val="pl-PL"/>
        </w:rPr>
      </w:pPr>
    </w:p>
    <w:p w14:paraId="48699C14" w14:textId="110A9CB8" w:rsidR="00CF26A1" w:rsidRPr="00CF26A1" w:rsidRDefault="00CF26A1" w:rsidP="00F16D62">
      <w:pPr>
        <w:jc w:val="both"/>
        <w:rPr>
          <w:rFonts w:asciiTheme="minorHAnsi" w:hAnsiTheme="minorHAnsi" w:cstheme="minorHAnsi"/>
          <w:lang w:val="pl-PL"/>
        </w:rPr>
      </w:pPr>
      <w:r w:rsidRPr="00CF26A1">
        <w:rPr>
          <w:rFonts w:asciiTheme="minorHAnsi" w:hAnsiTheme="minorHAnsi" w:cstheme="minorHAnsi"/>
          <w:lang w:val="pl-PL"/>
        </w:rPr>
        <w:t xml:space="preserve">Utvrđuje se da je Plan rasvjete Grada Novska sastavni dio ove Odluke i da će se objaviti na </w:t>
      </w:r>
      <w:r>
        <w:rPr>
          <w:rFonts w:asciiTheme="minorHAnsi" w:hAnsiTheme="minorHAnsi" w:cstheme="minorHAnsi"/>
          <w:lang w:val="pl-PL"/>
        </w:rPr>
        <w:t xml:space="preserve">mrežnim </w:t>
      </w:r>
      <w:r w:rsidRPr="00CF26A1">
        <w:rPr>
          <w:rFonts w:asciiTheme="minorHAnsi" w:hAnsiTheme="minorHAnsi" w:cstheme="minorHAnsi"/>
          <w:lang w:val="pl-PL"/>
        </w:rPr>
        <w:t>stranic</w:t>
      </w:r>
      <w:r>
        <w:rPr>
          <w:rFonts w:asciiTheme="minorHAnsi" w:hAnsiTheme="minorHAnsi" w:cstheme="minorHAnsi"/>
          <w:lang w:val="pl-PL"/>
        </w:rPr>
        <w:t xml:space="preserve">ama </w:t>
      </w:r>
      <w:r w:rsidRPr="00CF26A1">
        <w:rPr>
          <w:rFonts w:asciiTheme="minorHAnsi" w:hAnsiTheme="minorHAnsi" w:cstheme="minorHAnsi"/>
          <w:lang w:val="pl-PL"/>
        </w:rPr>
        <w:t xml:space="preserve">Grada Novske sukladno članku 12. stavku 7. Zakona o zaštiti od svjetlosnog onečišćenja. </w:t>
      </w:r>
    </w:p>
    <w:p w14:paraId="023CC1AE" w14:textId="77777777" w:rsidR="00CF26A1" w:rsidRPr="00CF26A1" w:rsidRDefault="00CF26A1" w:rsidP="00F16D62">
      <w:pPr>
        <w:jc w:val="both"/>
        <w:rPr>
          <w:rFonts w:asciiTheme="minorHAnsi" w:hAnsiTheme="minorHAnsi" w:cstheme="minorHAnsi"/>
          <w:lang w:val="pl-PL"/>
        </w:rPr>
      </w:pPr>
    </w:p>
    <w:p w14:paraId="5553C44F" w14:textId="5F2AFC22" w:rsidR="00CA2FEC" w:rsidRDefault="00CF26A1" w:rsidP="00F16D62">
      <w:pPr>
        <w:jc w:val="both"/>
        <w:rPr>
          <w:rFonts w:asciiTheme="minorHAnsi" w:hAnsiTheme="minorHAnsi" w:cstheme="minorHAnsi"/>
          <w:lang w:val="nb-NO"/>
        </w:rPr>
      </w:pPr>
      <w:r w:rsidRPr="00CF26A1">
        <w:rPr>
          <w:rFonts w:asciiTheme="minorHAnsi" w:hAnsiTheme="minorHAnsi" w:cstheme="minorHAnsi"/>
          <w:lang w:val="nb-NO"/>
        </w:rPr>
        <w:t>Uz članak 3. Ovim člankom utvrđuje se stupanje na snagu i objava Odluke.</w:t>
      </w:r>
    </w:p>
    <w:p w14:paraId="1D0B0037" w14:textId="77777777" w:rsidR="00CF26A1" w:rsidRDefault="00CF26A1" w:rsidP="00F16D62">
      <w:pPr>
        <w:jc w:val="both"/>
        <w:rPr>
          <w:rFonts w:asciiTheme="minorHAnsi" w:hAnsiTheme="minorHAnsi" w:cstheme="minorHAnsi"/>
          <w:lang w:val="nb-NO"/>
        </w:rPr>
      </w:pPr>
    </w:p>
    <w:p w14:paraId="7DE01C1B" w14:textId="6BD65A7D" w:rsidR="00CF26A1" w:rsidRDefault="00CF26A1" w:rsidP="00F16D62">
      <w:pPr>
        <w:jc w:val="both"/>
        <w:rPr>
          <w:rFonts w:asciiTheme="minorHAnsi" w:hAnsiTheme="minorHAnsi" w:cstheme="minorHAnsi"/>
          <w:lang w:val="nb-NO"/>
        </w:rPr>
      </w:pPr>
      <w:r w:rsidRPr="00CF26A1">
        <w:rPr>
          <w:rFonts w:asciiTheme="minorHAnsi" w:hAnsiTheme="minorHAnsi" w:cstheme="minorHAnsi"/>
          <w:lang w:val="nb-NO"/>
        </w:rPr>
        <w:t>Gradskom vijeću Grada Novske p</w:t>
      </w:r>
      <w:r>
        <w:rPr>
          <w:rFonts w:asciiTheme="minorHAnsi" w:hAnsiTheme="minorHAnsi" w:cstheme="minorHAnsi"/>
          <w:lang w:val="nb-NO"/>
        </w:rPr>
        <w:t>redlaže se donošenje predložene Odluke.</w:t>
      </w:r>
    </w:p>
    <w:p w14:paraId="32C48666" w14:textId="77777777" w:rsidR="00CF26A1" w:rsidRPr="00CF26A1" w:rsidRDefault="00CF26A1" w:rsidP="00F16D62">
      <w:pPr>
        <w:jc w:val="both"/>
        <w:rPr>
          <w:rFonts w:asciiTheme="minorHAnsi" w:hAnsiTheme="minorHAnsi" w:cstheme="minorHAnsi"/>
          <w:lang w:val="nb-NO"/>
        </w:rPr>
      </w:pPr>
    </w:p>
    <w:p w14:paraId="16A988F0" w14:textId="77777777" w:rsidR="00CF26A1" w:rsidRPr="00CF26A1" w:rsidRDefault="00CF26A1" w:rsidP="00F16D62">
      <w:pPr>
        <w:jc w:val="both"/>
        <w:rPr>
          <w:rFonts w:asciiTheme="minorHAnsi" w:hAnsiTheme="minorHAnsi" w:cstheme="minorHAnsi"/>
          <w:lang w:val="nb-NO"/>
        </w:rPr>
      </w:pPr>
    </w:p>
    <w:p w14:paraId="217156FC" w14:textId="6E02CA09" w:rsidR="00CF26A1" w:rsidRPr="00CF26A1" w:rsidRDefault="00CF26A1" w:rsidP="00CF26A1">
      <w:pPr>
        <w:jc w:val="center"/>
        <w:rPr>
          <w:rFonts w:asciiTheme="minorHAnsi" w:hAnsiTheme="minorHAnsi" w:cstheme="minorHAnsi"/>
          <w:lang w:val="pl-PL"/>
        </w:rPr>
      </w:pPr>
      <w:r>
        <w:rPr>
          <w:rFonts w:asciiTheme="minorHAnsi" w:hAnsiTheme="minorHAnsi" w:cstheme="minorHAnsi"/>
          <w:lang w:val="pl-PL"/>
        </w:rPr>
        <w:t xml:space="preserve">                                                                                                                                  </w:t>
      </w:r>
      <w:r w:rsidRPr="00CF26A1">
        <w:rPr>
          <w:rFonts w:asciiTheme="minorHAnsi" w:hAnsiTheme="minorHAnsi" w:cstheme="minorHAnsi"/>
          <w:lang w:val="pl-PL"/>
        </w:rPr>
        <w:t>PREDLAGATELJ</w:t>
      </w:r>
    </w:p>
    <w:p w14:paraId="78BE908B" w14:textId="18BEB87B" w:rsidR="00CF26A1" w:rsidRPr="00CF26A1" w:rsidRDefault="00CF26A1" w:rsidP="00CF26A1">
      <w:pPr>
        <w:rPr>
          <w:rFonts w:asciiTheme="minorHAnsi" w:hAnsiTheme="minorHAnsi" w:cstheme="minorHAnsi"/>
          <w:lang w:val="pl-PL"/>
        </w:rPr>
      </w:pPr>
      <w:r>
        <w:rPr>
          <w:rFonts w:asciiTheme="minorHAnsi" w:hAnsiTheme="minorHAnsi" w:cstheme="minorHAnsi"/>
          <w:lang w:val="pl-PL"/>
        </w:rPr>
        <w:t xml:space="preserve">                                                                                                                                              G</w:t>
      </w:r>
      <w:r w:rsidRPr="00CF26A1">
        <w:rPr>
          <w:rFonts w:asciiTheme="minorHAnsi" w:hAnsiTheme="minorHAnsi" w:cstheme="minorHAnsi"/>
          <w:lang w:val="pl-PL"/>
        </w:rPr>
        <w:t>radonačelnica</w:t>
      </w:r>
    </w:p>
    <w:p w14:paraId="099EFDCB" w14:textId="77777777" w:rsidR="00CA2FEC" w:rsidRDefault="00CA2FEC" w:rsidP="00F16D62">
      <w:pPr>
        <w:jc w:val="both"/>
        <w:rPr>
          <w:rFonts w:ascii="Calibri" w:hAnsi="Calibri" w:cs="Calibri"/>
          <w:lang w:val="hr-HR"/>
        </w:rPr>
      </w:pPr>
    </w:p>
    <w:p w14:paraId="337B0839" w14:textId="578B5EBF" w:rsidR="00CA2FEC" w:rsidRDefault="00CF26A1" w:rsidP="00F16D62">
      <w:pPr>
        <w:jc w:val="both"/>
        <w:rPr>
          <w:rFonts w:ascii="Calibri" w:hAnsi="Calibri" w:cs="Calibri"/>
          <w:lang w:val="hr-HR"/>
        </w:rPr>
      </w:pPr>
      <w:r>
        <w:rPr>
          <w:rFonts w:ascii="Calibri" w:hAnsi="Calibri" w:cs="Calibri"/>
          <w:lang w:val="hr-HR"/>
        </w:rPr>
        <w:tab/>
      </w:r>
      <w:r>
        <w:rPr>
          <w:rFonts w:ascii="Calibri" w:hAnsi="Calibri" w:cs="Calibri"/>
          <w:lang w:val="hr-HR"/>
        </w:rPr>
        <w:tab/>
      </w:r>
      <w:r>
        <w:rPr>
          <w:rFonts w:ascii="Calibri" w:hAnsi="Calibri" w:cs="Calibri"/>
          <w:lang w:val="hr-HR"/>
        </w:rPr>
        <w:tab/>
      </w:r>
      <w:r>
        <w:rPr>
          <w:rFonts w:ascii="Calibri" w:hAnsi="Calibri" w:cs="Calibri"/>
          <w:lang w:val="hr-HR"/>
        </w:rPr>
        <w:tab/>
      </w:r>
      <w:r>
        <w:rPr>
          <w:rFonts w:ascii="Calibri" w:hAnsi="Calibri" w:cs="Calibri"/>
          <w:lang w:val="hr-HR"/>
        </w:rPr>
        <w:tab/>
      </w:r>
      <w:r>
        <w:rPr>
          <w:rFonts w:ascii="Calibri" w:hAnsi="Calibri" w:cs="Calibri"/>
          <w:lang w:val="hr-HR"/>
        </w:rPr>
        <w:tab/>
      </w:r>
      <w:r>
        <w:rPr>
          <w:rFonts w:ascii="Calibri" w:hAnsi="Calibri" w:cs="Calibri"/>
          <w:lang w:val="hr-HR"/>
        </w:rPr>
        <w:tab/>
      </w:r>
      <w:r>
        <w:rPr>
          <w:rFonts w:ascii="Calibri" w:hAnsi="Calibri" w:cs="Calibri"/>
          <w:lang w:val="hr-HR"/>
        </w:rPr>
        <w:tab/>
      </w:r>
      <w:r>
        <w:rPr>
          <w:rFonts w:ascii="Calibri" w:hAnsi="Calibri" w:cs="Calibri"/>
          <w:lang w:val="hr-HR"/>
        </w:rPr>
        <w:tab/>
      </w:r>
      <w:r>
        <w:rPr>
          <w:rFonts w:ascii="Calibri" w:hAnsi="Calibri" w:cs="Calibri"/>
          <w:lang w:val="hr-HR"/>
        </w:rPr>
        <w:tab/>
        <w:t xml:space="preserve">          Marija Kušmiš</w:t>
      </w:r>
    </w:p>
    <w:p w14:paraId="11F74462" w14:textId="77777777" w:rsidR="00005CF1" w:rsidRDefault="00005CF1" w:rsidP="009510CE">
      <w:pPr>
        <w:jc w:val="both"/>
        <w:rPr>
          <w:rFonts w:ascii="Calibri" w:eastAsia="Times New Roman" w:hAnsi="Calibri" w:cs="Calibri"/>
          <w:lang w:val="hr-HR" w:eastAsia="hr-HR"/>
        </w:rPr>
      </w:pPr>
    </w:p>
    <w:p w14:paraId="560716A0" w14:textId="77777777" w:rsidR="009510CE" w:rsidRDefault="009510CE" w:rsidP="009510CE">
      <w:pPr>
        <w:pStyle w:val="Bezproreda"/>
        <w:jc w:val="both"/>
        <w:rPr>
          <w:rFonts w:cs="Calibri"/>
          <w:b/>
          <w:bCs/>
          <w:sz w:val="24"/>
          <w:szCs w:val="24"/>
          <w:lang w:eastAsia="hr-HR"/>
        </w:rPr>
      </w:pPr>
      <w:r>
        <w:rPr>
          <w:rFonts w:cs="Calibri"/>
          <w:b/>
          <w:bCs/>
          <w:sz w:val="24"/>
          <w:szCs w:val="24"/>
          <w:lang w:eastAsia="hr-HR"/>
        </w:rPr>
        <w:t xml:space="preserve"> </w:t>
      </w:r>
    </w:p>
    <w:p w14:paraId="6AD97B9A" w14:textId="7D01A20A" w:rsidR="00DD3921" w:rsidRPr="00845B67" w:rsidRDefault="009510CE" w:rsidP="00845B67">
      <w:pPr>
        <w:pStyle w:val="Bezproreda"/>
        <w:jc w:val="both"/>
        <w:rPr>
          <w:rFonts w:eastAsia="Times New Roman" w:cs="Calibri"/>
          <w:b/>
          <w:bCs/>
          <w:sz w:val="24"/>
          <w:szCs w:val="24"/>
          <w:lang w:eastAsia="hr-HR"/>
        </w:rPr>
        <w:sectPr w:rsidR="00DD3921" w:rsidRPr="00845B67" w:rsidSect="00705C59">
          <w:headerReference w:type="even" r:id="rId8"/>
          <w:headerReference w:type="default" r:id="rId9"/>
          <w:footerReference w:type="even" r:id="rId10"/>
          <w:footerReference w:type="default" r:id="rId11"/>
          <w:headerReference w:type="first" r:id="rId12"/>
          <w:footerReference w:type="first" r:id="rId13"/>
          <w:pgSz w:w="11900" w:h="16840"/>
          <w:pgMar w:top="1440" w:right="1080" w:bottom="1440" w:left="1080" w:header="851" w:footer="384" w:gutter="0"/>
          <w:cols w:space="708"/>
          <w:titlePg/>
          <w:docGrid w:linePitch="360"/>
        </w:sectPr>
      </w:pPr>
      <w:r>
        <w:rPr>
          <w:rFonts w:eastAsia="Times New Roman" w:cs="Calibri"/>
          <w:b/>
          <w:bCs/>
          <w:sz w:val="24"/>
          <w:szCs w:val="24"/>
          <w:lang w:eastAsia="hr-HR"/>
        </w:rPr>
        <w:t xml:space="preserve">                                                                           </w:t>
      </w:r>
    </w:p>
    <w:p w14:paraId="20E49A56" w14:textId="77777777" w:rsidR="00D71F4E" w:rsidRDefault="00D71F4E" w:rsidP="00A16CA3">
      <w:pPr>
        <w:rPr>
          <w:lang w:val="hr-HR"/>
        </w:rPr>
      </w:pPr>
    </w:p>
    <w:p w14:paraId="25378FBB" w14:textId="7FA777B2" w:rsidR="00A16CA3" w:rsidRDefault="00A16CA3" w:rsidP="00A16CA3">
      <w:pPr>
        <w:rPr>
          <w:lang w:val="hr-HR"/>
        </w:rPr>
      </w:pPr>
    </w:p>
    <w:p w14:paraId="01D8E870" w14:textId="77777777" w:rsidR="00A16CA3" w:rsidRDefault="00A16CA3" w:rsidP="00A16CA3">
      <w:pPr>
        <w:rPr>
          <w:lang w:val="hr-HR"/>
        </w:rPr>
      </w:pPr>
    </w:p>
    <w:p w14:paraId="7C35585D" w14:textId="77777777" w:rsidR="00A16CA3" w:rsidRPr="00845B67" w:rsidRDefault="00A16CA3" w:rsidP="00A16CA3">
      <w:pPr>
        <w:rPr>
          <w:lang w:val="hr-HR"/>
        </w:rPr>
      </w:pPr>
    </w:p>
    <w:sectPr w:rsidR="00A16CA3" w:rsidRPr="00845B67" w:rsidSect="005543B4">
      <w:headerReference w:type="first" r:id="rId14"/>
      <w:pgSz w:w="11900" w:h="16840"/>
      <w:pgMar w:top="1440" w:right="1080" w:bottom="1440" w:left="1080"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DE4E0" w14:textId="77777777" w:rsidR="00054CC2" w:rsidRDefault="00054CC2" w:rsidP="008616FA">
      <w:r>
        <w:separator/>
      </w:r>
    </w:p>
  </w:endnote>
  <w:endnote w:type="continuationSeparator" w:id="0">
    <w:p w14:paraId="0A4D4ED9" w14:textId="77777777" w:rsidR="00054CC2" w:rsidRDefault="00054CC2" w:rsidP="0086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charset w:val="EE"/>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4FA3" w14:textId="77777777" w:rsidR="00D71F4E" w:rsidRDefault="00D71F4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D49BF" w14:textId="572738FE" w:rsidR="008616FA" w:rsidRDefault="002126A8" w:rsidP="009323A5">
    <w:pPr>
      <w:pStyle w:val="Podnoje"/>
      <w:ind w:left="-1134" w:right="-1765"/>
    </w:pPr>
    <w:r w:rsidRPr="00DC7E5A">
      <w:rPr>
        <w:noProof/>
        <w:lang w:val="hr-HR" w:eastAsia="hr-HR"/>
      </w:rPr>
      <w:drawing>
        <wp:inline distT="0" distB="0" distL="0" distR="0" wp14:anchorId="5B41B49B" wp14:editId="2D09419F">
          <wp:extent cx="6838950" cy="1438275"/>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0" cy="14382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75E6" w14:textId="77777777" w:rsidR="00DD3921" w:rsidRPr="00D71F4E" w:rsidRDefault="00DD3921" w:rsidP="00D71F4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044E1" w14:textId="77777777" w:rsidR="00054CC2" w:rsidRDefault="00054CC2" w:rsidP="008616FA">
      <w:r>
        <w:separator/>
      </w:r>
    </w:p>
  </w:footnote>
  <w:footnote w:type="continuationSeparator" w:id="0">
    <w:p w14:paraId="486AC7E7" w14:textId="77777777" w:rsidR="00054CC2" w:rsidRDefault="00054CC2" w:rsidP="00861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8C63" w14:textId="77777777" w:rsidR="00D71F4E" w:rsidRDefault="00D71F4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5783A" w14:textId="77777777" w:rsidR="008616FA" w:rsidRDefault="008616FA" w:rsidP="009323A5">
    <w:pPr>
      <w:pStyle w:val="Zaglavlje"/>
      <w:ind w:left="-709" w:right="-77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41DC1" w14:textId="4329D83E" w:rsidR="00B50046" w:rsidRDefault="00705C59" w:rsidP="00B50046">
    <w:pPr>
      <w:pStyle w:val="Zaglavlje"/>
      <w:ind w:left="-709"/>
    </w:pPr>
    <w:r>
      <w:t xml:space="preserve">          </w:t>
    </w:r>
    <w:r w:rsidR="002126A8" w:rsidRPr="00DC7E5A">
      <w:rPr>
        <w:noProof/>
        <w:lang w:val="hr-HR" w:eastAsia="hr-HR"/>
      </w:rPr>
      <w:drawing>
        <wp:inline distT="0" distB="0" distL="0" distR="0" wp14:anchorId="02BA815E" wp14:editId="04EAEA44">
          <wp:extent cx="6124575"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15621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49CD7" w14:textId="77777777" w:rsidR="008616FA" w:rsidRDefault="008616F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D5617"/>
    <w:multiLevelType w:val="hybridMultilevel"/>
    <w:tmpl w:val="A5BA3CDE"/>
    <w:lvl w:ilvl="0" w:tplc="C7208C32">
      <w:numFmt w:val="bullet"/>
      <w:lvlText w:val="-"/>
      <w:lvlJc w:val="left"/>
      <w:pPr>
        <w:ind w:left="720" w:hanging="360"/>
      </w:pPr>
      <w:rPr>
        <w:rFonts w:ascii="Gill Sans MT" w:eastAsia="Times New Roman" w:hAnsi="Gill Sans MT"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8DD0310"/>
    <w:multiLevelType w:val="hybridMultilevel"/>
    <w:tmpl w:val="84009284"/>
    <w:lvl w:ilvl="0" w:tplc="E3A00538">
      <w:start w:val="6"/>
      <w:numFmt w:val="bullet"/>
      <w:lvlText w:val="-"/>
      <w:lvlJc w:val="left"/>
      <w:pPr>
        <w:ind w:left="1644" w:hanging="360"/>
      </w:pPr>
      <w:rPr>
        <w:rFonts w:ascii="Times New Roman" w:eastAsia="Times New Roman" w:hAnsi="Times New Roman" w:cs="Times New Roman" w:hint="default"/>
      </w:rPr>
    </w:lvl>
    <w:lvl w:ilvl="1" w:tplc="041A0003">
      <w:start w:val="1"/>
      <w:numFmt w:val="bullet"/>
      <w:lvlText w:val="o"/>
      <w:lvlJc w:val="left"/>
      <w:pPr>
        <w:ind w:left="2364" w:hanging="360"/>
      </w:pPr>
      <w:rPr>
        <w:rFonts w:ascii="Courier New" w:hAnsi="Courier New" w:cs="Courier New" w:hint="default"/>
      </w:rPr>
    </w:lvl>
    <w:lvl w:ilvl="2" w:tplc="041A0005">
      <w:start w:val="1"/>
      <w:numFmt w:val="bullet"/>
      <w:lvlText w:val=""/>
      <w:lvlJc w:val="left"/>
      <w:pPr>
        <w:ind w:left="3084" w:hanging="360"/>
      </w:pPr>
      <w:rPr>
        <w:rFonts w:ascii="Wingdings" w:hAnsi="Wingdings" w:hint="default"/>
      </w:rPr>
    </w:lvl>
    <w:lvl w:ilvl="3" w:tplc="041A0001">
      <w:start w:val="1"/>
      <w:numFmt w:val="bullet"/>
      <w:lvlText w:val=""/>
      <w:lvlJc w:val="left"/>
      <w:pPr>
        <w:ind w:left="3804" w:hanging="360"/>
      </w:pPr>
      <w:rPr>
        <w:rFonts w:ascii="Symbol" w:hAnsi="Symbol" w:hint="default"/>
      </w:rPr>
    </w:lvl>
    <w:lvl w:ilvl="4" w:tplc="041A0003">
      <w:start w:val="1"/>
      <w:numFmt w:val="bullet"/>
      <w:lvlText w:val="o"/>
      <w:lvlJc w:val="left"/>
      <w:pPr>
        <w:ind w:left="4524" w:hanging="360"/>
      </w:pPr>
      <w:rPr>
        <w:rFonts w:ascii="Courier New" w:hAnsi="Courier New" w:cs="Courier New" w:hint="default"/>
      </w:rPr>
    </w:lvl>
    <w:lvl w:ilvl="5" w:tplc="041A0005">
      <w:start w:val="1"/>
      <w:numFmt w:val="bullet"/>
      <w:lvlText w:val=""/>
      <w:lvlJc w:val="left"/>
      <w:pPr>
        <w:ind w:left="5244" w:hanging="360"/>
      </w:pPr>
      <w:rPr>
        <w:rFonts w:ascii="Wingdings" w:hAnsi="Wingdings" w:hint="default"/>
      </w:rPr>
    </w:lvl>
    <w:lvl w:ilvl="6" w:tplc="041A0001">
      <w:start w:val="1"/>
      <w:numFmt w:val="bullet"/>
      <w:lvlText w:val=""/>
      <w:lvlJc w:val="left"/>
      <w:pPr>
        <w:ind w:left="5964" w:hanging="360"/>
      </w:pPr>
      <w:rPr>
        <w:rFonts w:ascii="Symbol" w:hAnsi="Symbol" w:hint="default"/>
      </w:rPr>
    </w:lvl>
    <w:lvl w:ilvl="7" w:tplc="041A0003">
      <w:start w:val="1"/>
      <w:numFmt w:val="bullet"/>
      <w:lvlText w:val="o"/>
      <w:lvlJc w:val="left"/>
      <w:pPr>
        <w:ind w:left="6684" w:hanging="360"/>
      </w:pPr>
      <w:rPr>
        <w:rFonts w:ascii="Courier New" w:hAnsi="Courier New" w:cs="Courier New" w:hint="default"/>
      </w:rPr>
    </w:lvl>
    <w:lvl w:ilvl="8" w:tplc="041A0005">
      <w:start w:val="1"/>
      <w:numFmt w:val="bullet"/>
      <w:lvlText w:val=""/>
      <w:lvlJc w:val="left"/>
      <w:pPr>
        <w:ind w:left="7404" w:hanging="360"/>
      </w:pPr>
      <w:rPr>
        <w:rFonts w:ascii="Wingdings" w:hAnsi="Wingdings" w:hint="default"/>
      </w:rPr>
    </w:lvl>
  </w:abstractNum>
  <w:abstractNum w:abstractNumId="2" w15:restartNumberingAfterBreak="0">
    <w:nsid w:val="1B38583A"/>
    <w:multiLevelType w:val="hybridMultilevel"/>
    <w:tmpl w:val="21980E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CDC4897"/>
    <w:multiLevelType w:val="hybridMultilevel"/>
    <w:tmpl w:val="8EE0BC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D6D24C7"/>
    <w:multiLevelType w:val="hybridMultilevel"/>
    <w:tmpl w:val="264EEC7E"/>
    <w:lvl w:ilvl="0" w:tplc="2A7E9860">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B191926"/>
    <w:multiLevelType w:val="hybridMultilevel"/>
    <w:tmpl w:val="4A2E1490"/>
    <w:lvl w:ilvl="0" w:tplc="4E94119A">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704BB2"/>
    <w:multiLevelType w:val="hybridMultilevel"/>
    <w:tmpl w:val="663A395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6627FFD"/>
    <w:multiLevelType w:val="hybridMultilevel"/>
    <w:tmpl w:val="655E6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C267DB"/>
    <w:multiLevelType w:val="hybridMultilevel"/>
    <w:tmpl w:val="EDB0FDE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EA20967"/>
    <w:multiLevelType w:val="hybridMultilevel"/>
    <w:tmpl w:val="70329E32"/>
    <w:lvl w:ilvl="0" w:tplc="874A9D68">
      <w:start w:val="1"/>
      <w:numFmt w:val="lowerLetter"/>
      <w:lvlText w:val="%1)"/>
      <w:lvlJc w:val="left"/>
      <w:pPr>
        <w:ind w:left="786" w:hanging="360"/>
      </w:pPr>
      <w:rPr>
        <w:rFonts w:hint="default"/>
        <w:u w:val="single"/>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0" w15:restartNumberingAfterBreak="0">
    <w:nsid w:val="4AB42E5B"/>
    <w:multiLevelType w:val="hybridMultilevel"/>
    <w:tmpl w:val="6DC45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0B1A5D"/>
    <w:multiLevelType w:val="multilevel"/>
    <w:tmpl w:val="ECAE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8C3BE0"/>
    <w:multiLevelType w:val="hybridMultilevel"/>
    <w:tmpl w:val="6178BC54"/>
    <w:lvl w:ilvl="0" w:tplc="C41CF040">
      <w:start w:val="1"/>
      <w:numFmt w:val="lowerLetter"/>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DAE7CDB"/>
    <w:multiLevelType w:val="hybridMultilevel"/>
    <w:tmpl w:val="0EB0DCBE"/>
    <w:lvl w:ilvl="0" w:tplc="C3EA6632">
      <w:start w:val="1"/>
      <w:numFmt w:val="bullet"/>
      <w:lvlText w:val="-"/>
      <w:lvlJc w:val="left"/>
      <w:pPr>
        <w:ind w:left="405" w:hanging="360"/>
      </w:pPr>
      <w:rPr>
        <w:rFonts w:ascii="Calibri" w:eastAsia="Calibr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4" w15:restartNumberingAfterBreak="0">
    <w:nsid w:val="71BF01CD"/>
    <w:multiLevelType w:val="hybridMultilevel"/>
    <w:tmpl w:val="70EA3CEE"/>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5" w15:restartNumberingAfterBreak="0">
    <w:nsid w:val="76585731"/>
    <w:multiLevelType w:val="hybridMultilevel"/>
    <w:tmpl w:val="918A0890"/>
    <w:lvl w:ilvl="0" w:tplc="2AA20524">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40213667">
    <w:abstractNumId w:val="6"/>
  </w:num>
  <w:num w:numId="2" w16cid:durableId="1342852448">
    <w:abstractNumId w:val="3"/>
  </w:num>
  <w:num w:numId="3" w16cid:durableId="714308468">
    <w:abstractNumId w:val="2"/>
  </w:num>
  <w:num w:numId="4" w16cid:durableId="1686052669">
    <w:abstractNumId w:val="8"/>
  </w:num>
  <w:num w:numId="5" w16cid:durableId="722287601">
    <w:abstractNumId w:val="9"/>
  </w:num>
  <w:num w:numId="6" w16cid:durableId="1001852968">
    <w:abstractNumId w:val="4"/>
  </w:num>
  <w:num w:numId="7" w16cid:durableId="225646659">
    <w:abstractNumId w:val="1"/>
  </w:num>
  <w:num w:numId="8" w16cid:durableId="1901020036">
    <w:abstractNumId w:val="5"/>
  </w:num>
  <w:num w:numId="9" w16cid:durableId="1484004940">
    <w:abstractNumId w:val="12"/>
  </w:num>
  <w:num w:numId="10" w16cid:durableId="1933277711">
    <w:abstractNumId w:val="10"/>
  </w:num>
  <w:num w:numId="11" w16cid:durableId="1547792693">
    <w:abstractNumId w:val="15"/>
  </w:num>
  <w:num w:numId="12" w16cid:durableId="1271625805">
    <w:abstractNumId w:val="7"/>
  </w:num>
  <w:num w:numId="13" w16cid:durableId="1652294896">
    <w:abstractNumId w:val="13"/>
  </w:num>
  <w:num w:numId="14" w16cid:durableId="2951872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1840143">
    <w:abstractNumId w:val="0"/>
  </w:num>
  <w:num w:numId="16" w16cid:durableId="5534713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FA"/>
    <w:rsid w:val="00000289"/>
    <w:rsid w:val="00005CF1"/>
    <w:rsid w:val="00010B70"/>
    <w:rsid w:val="00020541"/>
    <w:rsid w:val="0005047E"/>
    <w:rsid w:val="00054CC2"/>
    <w:rsid w:val="0006247F"/>
    <w:rsid w:val="000662D6"/>
    <w:rsid w:val="000864D1"/>
    <w:rsid w:val="000872FF"/>
    <w:rsid w:val="00092E5C"/>
    <w:rsid w:val="000A5EE5"/>
    <w:rsid w:val="000B10F1"/>
    <w:rsid w:val="000C0885"/>
    <w:rsid w:val="000C23A8"/>
    <w:rsid w:val="000C2659"/>
    <w:rsid w:val="000E425F"/>
    <w:rsid w:val="000F4EE2"/>
    <w:rsid w:val="000F656D"/>
    <w:rsid w:val="0010469B"/>
    <w:rsid w:val="00126DF4"/>
    <w:rsid w:val="00127636"/>
    <w:rsid w:val="0013602C"/>
    <w:rsid w:val="00140FC6"/>
    <w:rsid w:val="00147920"/>
    <w:rsid w:val="00153EE6"/>
    <w:rsid w:val="00161FB5"/>
    <w:rsid w:val="00166616"/>
    <w:rsid w:val="001837CE"/>
    <w:rsid w:val="00193CEF"/>
    <w:rsid w:val="00195A43"/>
    <w:rsid w:val="001A2179"/>
    <w:rsid w:val="001D08C9"/>
    <w:rsid w:val="001D5E06"/>
    <w:rsid w:val="001E3BDE"/>
    <w:rsid w:val="001F079F"/>
    <w:rsid w:val="001F2A2D"/>
    <w:rsid w:val="0020063B"/>
    <w:rsid w:val="002126A8"/>
    <w:rsid w:val="0022659E"/>
    <w:rsid w:val="002308C9"/>
    <w:rsid w:val="00231EF9"/>
    <w:rsid w:val="002413EE"/>
    <w:rsid w:val="002544F2"/>
    <w:rsid w:val="00260BE1"/>
    <w:rsid w:val="00266112"/>
    <w:rsid w:val="00266576"/>
    <w:rsid w:val="00270B0E"/>
    <w:rsid w:val="002736A2"/>
    <w:rsid w:val="002765AD"/>
    <w:rsid w:val="00280F37"/>
    <w:rsid w:val="002811E0"/>
    <w:rsid w:val="00290DE6"/>
    <w:rsid w:val="002934E2"/>
    <w:rsid w:val="002938F5"/>
    <w:rsid w:val="00297FC4"/>
    <w:rsid w:val="002A2A50"/>
    <w:rsid w:val="002A3539"/>
    <w:rsid w:val="002B1F8F"/>
    <w:rsid w:val="002B5F14"/>
    <w:rsid w:val="002B6BB2"/>
    <w:rsid w:val="002C37C3"/>
    <w:rsid w:val="002D49E5"/>
    <w:rsid w:val="002E0ED2"/>
    <w:rsid w:val="002E7FC9"/>
    <w:rsid w:val="002F1D8E"/>
    <w:rsid w:val="002F39E4"/>
    <w:rsid w:val="00320CED"/>
    <w:rsid w:val="00330962"/>
    <w:rsid w:val="003311EB"/>
    <w:rsid w:val="003352B5"/>
    <w:rsid w:val="00336F22"/>
    <w:rsid w:val="00344B48"/>
    <w:rsid w:val="00350BD1"/>
    <w:rsid w:val="0035217B"/>
    <w:rsid w:val="00357202"/>
    <w:rsid w:val="0035798E"/>
    <w:rsid w:val="003628E2"/>
    <w:rsid w:val="00397136"/>
    <w:rsid w:val="003A0289"/>
    <w:rsid w:val="003A3D36"/>
    <w:rsid w:val="003B0C7B"/>
    <w:rsid w:val="003E3F18"/>
    <w:rsid w:val="003E5B96"/>
    <w:rsid w:val="003F7B49"/>
    <w:rsid w:val="003F7EAF"/>
    <w:rsid w:val="004119D5"/>
    <w:rsid w:val="00411A8A"/>
    <w:rsid w:val="00421770"/>
    <w:rsid w:val="00430A7D"/>
    <w:rsid w:val="0043274F"/>
    <w:rsid w:val="0044352B"/>
    <w:rsid w:val="0044684E"/>
    <w:rsid w:val="0045079D"/>
    <w:rsid w:val="004607BE"/>
    <w:rsid w:val="00475787"/>
    <w:rsid w:val="0047591F"/>
    <w:rsid w:val="00496D5A"/>
    <w:rsid w:val="004C4EDD"/>
    <w:rsid w:val="004E6031"/>
    <w:rsid w:val="004F265B"/>
    <w:rsid w:val="004F27F4"/>
    <w:rsid w:val="0050445E"/>
    <w:rsid w:val="00510278"/>
    <w:rsid w:val="005126B1"/>
    <w:rsid w:val="00517D27"/>
    <w:rsid w:val="00530763"/>
    <w:rsid w:val="00532A42"/>
    <w:rsid w:val="0054096F"/>
    <w:rsid w:val="005450A7"/>
    <w:rsid w:val="00546BEA"/>
    <w:rsid w:val="00547465"/>
    <w:rsid w:val="005543B4"/>
    <w:rsid w:val="005663F0"/>
    <w:rsid w:val="005843EB"/>
    <w:rsid w:val="00590D5A"/>
    <w:rsid w:val="005A2717"/>
    <w:rsid w:val="005B2D64"/>
    <w:rsid w:val="005C2D21"/>
    <w:rsid w:val="005D6927"/>
    <w:rsid w:val="005E5427"/>
    <w:rsid w:val="00605EA8"/>
    <w:rsid w:val="00607FAE"/>
    <w:rsid w:val="006201AF"/>
    <w:rsid w:val="00620CD1"/>
    <w:rsid w:val="006315B8"/>
    <w:rsid w:val="00645E90"/>
    <w:rsid w:val="00646EBF"/>
    <w:rsid w:val="00655D0F"/>
    <w:rsid w:val="006647C5"/>
    <w:rsid w:val="00673C75"/>
    <w:rsid w:val="00675E78"/>
    <w:rsid w:val="0067775E"/>
    <w:rsid w:val="0068413E"/>
    <w:rsid w:val="00690FA3"/>
    <w:rsid w:val="006A4B29"/>
    <w:rsid w:val="006A7F53"/>
    <w:rsid w:val="006C1392"/>
    <w:rsid w:val="006D2FB8"/>
    <w:rsid w:val="006E190E"/>
    <w:rsid w:val="006E48D9"/>
    <w:rsid w:val="006F4CF6"/>
    <w:rsid w:val="00703FA9"/>
    <w:rsid w:val="00705C59"/>
    <w:rsid w:val="007144D7"/>
    <w:rsid w:val="00715B13"/>
    <w:rsid w:val="00716AFC"/>
    <w:rsid w:val="00716C8E"/>
    <w:rsid w:val="007268D6"/>
    <w:rsid w:val="00740834"/>
    <w:rsid w:val="00741A68"/>
    <w:rsid w:val="007451F9"/>
    <w:rsid w:val="007511C0"/>
    <w:rsid w:val="007A79EB"/>
    <w:rsid w:val="007C40D8"/>
    <w:rsid w:val="007D13D3"/>
    <w:rsid w:val="007D34F9"/>
    <w:rsid w:val="007E3333"/>
    <w:rsid w:val="007F202D"/>
    <w:rsid w:val="007F27AC"/>
    <w:rsid w:val="00804F32"/>
    <w:rsid w:val="0081351E"/>
    <w:rsid w:val="008140D6"/>
    <w:rsid w:val="008206B5"/>
    <w:rsid w:val="00840D7A"/>
    <w:rsid w:val="0084163D"/>
    <w:rsid w:val="00845B67"/>
    <w:rsid w:val="0085225E"/>
    <w:rsid w:val="008563EC"/>
    <w:rsid w:val="008616FA"/>
    <w:rsid w:val="00862AF5"/>
    <w:rsid w:val="00865AC1"/>
    <w:rsid w:val="00866312"/>
    <w:rsid w:val="0086659E"/>
    <w:rsid w:val="00887C27"/>
    <w:rsid w:val="00895BD2"/>
    <w:rsid w:val="00896AA0"/>
    <w:rsid w:val="008B1696"/>
    <w:rsid w:val="008B47D2"/>
    <w:rsid w:val="008C0489"/>
    <w:rsid w:val="008C36F9"/>
    <w:rsid w:val="008E4E8B"/>
    <w:rsid w:val="008E68BD"/>
    <w:rsid w:val="008F2180"/>
    <w:rsid w:val="009051A7"/>
    <w:rsid w:val="00913128"/>
    <w:rsid w:val="009137D2"/>
    <w:rsid w:val="00915BD4"/>
    <w:rsid w:val="00921E6B"/>
    <w:rsid w:val="009226B8"/>
    <w:rsid w:val="0093089A"/>
    <w:rsid w:val="009323A5"/>
    <w:rsid w:val="00935153"/>
    <w:rsid w:val="0094436D"/>
    <w:rsid w:val="00945FA0"/>
    <w:rsid w:val="00946A98"/>
    <w:rsid w:val="009510CE"/>
    <w:rsid w:val="0096156C"/>
    <w:rsid w:val="00961BDF"/>
    <w:rsid w:val="009662A1"/>
    <w:rsid w:val="0097053C"/>
    <w:rsid w:val="00981CB8"/>
    <w:rsid w:val="00993DB9"/>
    <w:rsid w:val="009A18AC"/>
    <w:rsid w:val="009B4C4E"/>
    <w:rsid w:val="009B59F1"/>
    <w:rsid w:val="009C56BA"/>
    <w:rsid w:val="009C7BA5"/>
    <w:rsid w:val="009D0199"/>
    <w:rsid w:val="009D1B88"/>
    <w:rsid w:val="009D4370"/>
    <w:rsid w:val="009E3013"/>
    <w:rsid w:val="009F7F5D"/>
    <w:rsid w:val="00A036DF"/>
    <w:rsid w:val="00A16512"/>
    <w:rsid w:val="00A16CA3"/>
    <w:rsid w:val="00A31CC8"/>
    <w:rsid w:val="00A32910"/>
    <w:rsid w:val="00A3550E"/>
    <w:rsid w:val="00A41CC2"/>
    <w:rsid w:val="00A63BD4"/>
    <w:rsid w:val="00A64A5A"/>
    <w:rsid w:val="00A65241"/>
    <w:rsid w:val="00A70D7B"/>
    <w:rsid w:val="00A7427E"/>
    <w:rsid w:val="00AB2C94"/>
    <w:rsid w:val="00AB4F25"/>
    <w:rsid w:val="00AB6A0D"/>
    <w:rsid w:val="00AC32BB"/>
    <w:rsid w:val="00AD2F6C"/>
    <w:rsid w:val="00AE089A"/>
    <w:rsid w:val="00AE3038"/>
    <w:rsid w:val="00AE4A3A"/>
    <w:rsid w:val="00B008A0"/>
    <w:rsid w:val="00B13052"/>
    <w:rsid w:val="00B331BB"/>
    <w:rsid w:val="00B40EE5"/>
    <w:rsid w:val="00B4687E"/>
    <w:rsid w:val="00B47171"/>
    <w:rsid w:val="00B50046"/>
    <w:rsid w:val="00B57188"/>
    <w:rsid w:val="00B57C2B"/>
    <w:rsid w:val="00B61428"/>
    <w:rsid w:val="00B645A3"/>
    <w:rsid w:val="00B65D26"/>
    <w:rsid w:val="00B82054"/>
    <w:rsid w:val="00BA6AAC"/>
    <w:rsid w:val="00BB63BB"/>
    <w:rsid w:val="00BC6B38"/>
    <w:rsid w:val="00BD1944"/>
    <w:rsid w:val="00BE3DE0"/>
    <w:rsid w:val="00BE6A7A"/>
    <w:rsid w:val="00BE7413"/>
    <w:rsid w:val="00BF0E82"/>
    <w:rsid w:val="00BF27D7"/>
    <w:rsid w:val="00BF331B"/>
    <w:rsid w:val="00C10051"/>
    <w:rsid w:val="00C14F11"/>
    <w:rsid w:val="00C27B84"/>
    <w:rsid w:val="00C345A6"/>
    <w:rsid w:val="00C432AD"/>
    <w:rsid w:val="00C46DF8"/>
    <w:rsid w:val="00C53624"/>
    <w:rsid w:val="00C53A14"/>
    <w:rsid w:val="00C6584D"/>
    <w:rsid w:val="00C72AE2"/>
    <w:rsid w:val="00C82EA5"/>
    <w:rsid w:val="00C83818"/>
    <w:rsid w:val="00C8525C"/>
    <w:rsid w:val="00C8692A"/>
    <w:rsid w:val="00C9242F"/>
    <w:rsid w:val="00C92C5F"/>
    <w:rsid w:val="00CA2FEC"/>
    <w:rsid w:val="00CC1EF9"/>
    <w:rsid w:val="00CD6759"/>
    <w:rsid w:val="00CD7214"/>
    <w:rsid w:val="00CE5108"/>
    <w:rsid w:val="00CE79E1"/>
    <w:rsid w:val="00CF26A1"/>
    <w:rsid w:val="00CF2EBF"/>
    <w:rsid w:val="00D23EDB"/>
    <w:rsid w:val="00D3022B"/>
    <w:rsid w:val="00D31924"/>
    <w:rsid w:val="00D40EEC"/>
    <w:rsid w:val="00D46E70"/>
    <w:rsid w:val="00D532E9"/>
    <w:rsid w:val="00D71F4E"/>
    <w:rsid w:val="00D74BFD"/>
    <w:rsid w:val="00D9488A"/>
    <w:rsid w:val="00DA29A8"/>
    <w:rsid w:val="00DA470D"/>
    <w:rsid w:val="00DA49C6"/>
    <w:rsid w:val="00DB60F5"/>
    <w:rsid w:val="00DC26E2"/>
    <w:rsid w:val="00DC7E5A"/>
    <w:rsid w:val="00DD009C"/>
    <w:rsid w:val="00DD3921"/>
    <w:rsid w:val="00DE1041"/>
    <w:rsid w:val="00DE3921"/>
    <w:rsid w:val="00DE6B0C"/>
    <w:rsid w:val="00DF551A"/>
    <w:rsid w:val="00E0316D"/>
    <w:rsid w:val="00E05C91"/>
    <w:rsid w:val="00E16337"/>
    <w:rsid w:val="00E16949"/>
    <w:rsid w:val="00E1697B"/>
    <w:rsid w:val="00E21E87"/>
    <w:rsid w:val="00E34938"/>
    <w:rsid w:val="00E351AE"/>
    <w:rsid w:val="00E568F9"/>
    <w:rsid w:val="00E62C65"/>
    <w:rsid w:val="00E66702"/>
    <w:rsid w:val="00E811B8"/>
    <w:rsid w:val="00E93135"/>
    <w:rsid w:val="00EA4B59"/>
    <w:rsid w:val="00EA53E9"/>
    <w:rsid w:val="00EB35AA"/>
    <w:rsid w:val="00EB3CFB"/>
    <w:rsid w:val="00EC0A95"/>
    <w:rsid w:val="00EC0FB6"/>
    <w:rsid w:val="00EC7AA5"/>
    <w:rsid w:val="00ED24A2"/>
    <w:rsid w:val="00ED5829"/>
    <w:rsid w:val="00EE0444"/>
    <w:rsid w:val="00EF78FF"/>
    <w:rsid w:val="00F150B4"/>
    <w:rsid w:val="00F16D62"/>
    <w:rsid w:val="00F21317"/>
    <w:rsid w:val="00F26285"/>
    <w:rsid w:val="00F341EE"/>
    <w:rsid w:val="00F34C36"/>
    <w:rsid w:val="00F42610"/>
    <w:rsid w:val="00F51B6C"/>
    <w:rsid w:val="00F570BB"/>
    <w:rsid w:val="00F62B79"/>
    <w:rsid w:val="00F64DBE"/>
    <w:rsid w:val="00F65BAD"/>
    <w:rsid w:val="00F67571"/>
    <w:rsid w:val="00F769D7"/>
    <w:rsid w:val="00F841E6"/>
    <w:rsid w:val="00FA2732"/>
    <w:rsid w:val="00FA2EFE"/>
    <w:rsid w:val="00FB0427"/>
    <w:rsid w:val="00FC15BB"/>
    <w:rsid w:val="00FD3D67"/>
    <w:rsid w:val="00FD6B53"/>
    <w:rsid w:val="00FE23A8"/>
    <w:rsid w:val="00FE4F48"/>
    <w:rsid w:val="00FF6D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1FD145"/>
  <w14:defaultImageDpi w14:val="300"/>
  <w15:chartTrackingRefBased/>
  <w15:docId w15:val="{1EF36C1B-E169-494E-BAFF-D6153162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8616FA"/>
    <w:pPr>
      <w:tabs>
        <w:tab w:val="center" w:pos="4320"/>
        <w:tab w:val="right" w:pos="8640"/>
      </w:tabs>
    </w:pPr>
  </w:style>
  <w:style w:type="character" w:customStyle="1" w:styleId="ZaglavljeChar">
    <w:name w:val="Zaglavlje Char"/>
    <w:basedOn w:val="Zadanifontodlomka"/>
    <w:link w:val="Zaglavlje"/>
    <w:uiPriority w:val="99"/>
    <w:rsid w:val="008616FA"/>
  </w:style>
  <w:style w:type="paragraph" w:styleId="Podnoje">
    <w:name w:val="footer"/>
    <w:basedOn w:val="Normal"/>
    <w:link w:val="PodnojeChar"/>
    <w:uiPriority w:val="99"/>
    <w:unhideWhenUsed/>
    <w:rsid w:val="008616FA"/>
    <w:pPr>
      <w:tabs>
        <w:tab w:val="center" w:pos="4320"/>
        <w:tab w:val="right" w:pos="8640"/>
      </w:tabs>
    </w:pPr>
  </w:style>
  <w:style w:type="character" w:customStyle="1" w:styleId="PodnojeChar">
    <w:name w:val="Podnožje Char"/>
    <w:basedOn w:val="Zadanifontodlomka"/>
    <w:link w:val="Podnoje"/>
    <w:uiPriority w:val="99"/>
    <w:rsid w:val="008616FA"/>
  </w:style>
  <w:style w:type="paragraph" w:styleId="Tekstbalonia">
    <w:name w:val="Balloon Text"/>
    <w:basedOn w:val="Normal"/>
    <w:link w:val="TekstbaloniaChar"/>
    <w:uiPriority w:val="99"/>
    <w:semiHidden/>
    <w:unhideWhenUsed/>
    <w:rsid w:val="008616FA"/>
    <w:rPr>
      <w:rFonts w:ascii="Lucida Grande" w:hAnsi="Lucida Grande" w:cs="Lucida Grande"/>
      <w:sz w:val="18"/>
      <w:szCs w:val="18"/>
    </w:rPr>
  </w:style>
  <w:style w:type="character" w:customStyle="1" w:styleId="TekstbaloniaChar">
    <w:name w:val="Tekst balončića Char"/>
    <w:link w:val="Tekstbalonia"/>
    <w:uiPriority w:val="99"/>
    <w:semiHidden/>
    <w:rsid w:val="008616FA"/>
    <w:rPr>
      <w:rFonts w:ascii="Lucida Grande" w:hAnsi="Lucida Grande" w:cs="Lucida Grande"/>
      <w:sz w:val="18"/>
      <w:szCs w:val="18"/>
    </w:rPr>
  </w:style>
  <w:style w:type="paragraph" w:styleId="Odlomakpopisa">
    <w:name w:val="List Paragraph"/>
    <w:basedOn w:val="Normal"/>
    <w:uiPriority w:val="34"/>
    <w:qFormat/>
    <w:rsid w:val="0010469B"/>
    <w:pPr>
      <w:ind w:left="720"/>
      <w:contextualSpacing/>
    </w:pPr>
  </w:style>
  <w:style w:type="paragraph" w:styleId="Bezproreda">
    <w:name w:val="No Spacing"/>
    <w:uiPriority w:val="1"/>
    <w:qFormat/>
    <w:rsid w:val="00BF27D7"/>
    <w:rPr>
      <w:rFonts w:ascii="Calibri" w:eastAsia="Calibri" w:hAnsi="Calibri"/>
      <w:sz w:val="22"/>
      <w:szCs w:val="22"/>
      <w:lang w:eastAsia="en-US"/>
    </w:rPr>
  </w:style>
  <w:style w:type="character" w:styleId="Hiperveza">
    <w:name w:val="Hyperlink"/>
    <w:uiPriority w:val="99"/>
    <w:semiHidden/>
    <w:unhideWhenUsed/>
    <w:rsid w:val="00AE089A"/>
    <w:rPr>
      <w:color w:val="0563C1"/>
      <w:u w:val="single"/>
    </w:rPr>
  </w:style>
  <w:style w:type="character" w:styleId="Naglaeno">
    <w:name w:val="Strong"/>
    <w:qFormat/>
    <w:rsid w:val="00AE089A"/>
    <w:rPr>
      <w:rFonts w:ascii="Times New Roman" w:hAnsi="Times New Roman" w:cs="Times New Roman" w:hint="default"/>
      <w:b/>
      <w:bCs/>
    </w:rPr>
  </w:style>
  <w:style w:type="paragraph" w:styleId="Tijeloteksta2">
    <w:name w:val="Body Text 2"/>
    <w:basedOn w:val="Normal"/>
    <w:link w:val="Tijeloteksta2Char"/>
    <w:uiPriority w:val="99"/>
    <w:semiHidden/>
    <w:unhideWhenUsed/>
    <w:rsid w:val="00AE089A"/>
    <w:pPr>
      <w:spacing w:after="120" w:line="480" w:lineRule="auto"/>
    </w:pPr>
    <w:rPr>
      <w:rFonts w:ascii="Times New Roman" w:eastAsia="Times New Roman" w:hAnsi="Times New Roman"/>
      <w:sz w:val="20"/>
      <w:szCs w:val="20"/>
      <w:lang w:eastAsia="hr-HR"/>
    </w:rPr>
  </w:style>
  <w:style w:type="character" w:customStyle="1" w:styleId="Tijeloteksta2Char">
    <w:name w:val="Tijelo teksta 2 Char"/>
    <w:link w:val="Tijeloteksta2"/>
    <w:uiPriority w:val="99"/>
    <w:semiHidden/>
    <w:rsid w:val="00AE089A"/>
    <w:rPr>
      <w:rFonts w:ascii="Times New Roman" w:eastAsia="Times New Roman" w:hAnsi="Times New Roman"/>
      <w:lang w:val="en-US" w:eastAsia="hr-HR"/>
    </w:rPr>
  </w:style>
  <w:style w:type="paragraph" w:styleId="Tijeloteksta3">
    <w:name w:val="Body Text 3"/>
    <w:basedOn w:val="Normal"/>
    <w:link w:val="Tijeloteksta3Char"/>
    <w:uiPriority w:val="99"/>
    <w:semiHidden/>
    <w:unhideWhenUsed/>
    <w:rsid w:val="00AE089A"/>
    <w:pPr>
      <w:spacing w:after="120"/>
    </w:pPr>
    <w:rPr>
      <w:rFonts w:ascii="Times New Roman" w:eastAsia="Times New Roman" w:hAnsi="Times New Roman"/>
      <w:sz w:val="16"/>
      <w:szCs w:val="16"/>
      <w:lang w:eastAsia="hr-HR"/>
    </w:rPr>
  </w:style>
  <w:style w:type="character" w:customStyle="1" w:styleId="Tijeloteksta3Char">
    <w:name w:val="Tijelo teksta 3 Char"/>
    <w:link w:val="Tijeloteksta3"/>
    <w:uiPriority w:val="99"/>
    <w:semiHidden/>
    <w:rsid w:val="00AE089A"/>
    <w:rPr>
      <w:rFonts w:ascii="Times New Roman" w:eastAsia="Times New Roman" w:hAnsi="Times New Roman"/>
      <w:sz w:val="16"/>
      <w:szCs w:val="16"/>
      <w:lang w:val="en-US" w:eastAsia="hr-HR"/>
    </w:rPr>
  </w:style>
  <w:style w:type="paragraph" w:styleId="Tijeloteksta-uvlaka2">
    <w:name w:val="Body Text Indent 2"/>
    <w:basedOn w:val="Normal"/>
    <w:link w:val="Tijeloteksta-uvlaka2Char"/>
    <w:uiPriority w:val="99"/>
    <w:semiHidden/>
    <w:unhideWhenUsed/>
    <w:rsid w:val="00AE089A"/>
    <w:pPr>
      <w:spacing w:after="120" w:line="480" w:lineRule="auto"/>
      <w:ind w:left="283"/>
    </w:pPr>
    <w:rPr>
      <w:rFonts w:ascii="Times New Roman" w:eastAsia="Times New Roman" w:hAnsi="Times New Roman"/>
      <w:sz w:val="20"/>
      <w:szCs w:val="20"/>
      <w:lang w:eastAsia="hr-HR"/>
    </w:rPr>
  </w:style>
  <w:style w:type="character" w:customStyle="1" w:styleId="Tijeloteksta-uvlaka2Char">
    <w:name w:val="Tijelo teksta - uvlaka 2 Char"/>
    <w:link w:val="Tijeloteksta-uvlaka2"/>
    <w:uiPriority w:val="99"/>
    <w:semiHidden/>
    <w:rsid w:val="00AE089A"/>
    <w:rPr>
      <w:rFonts w:ascii="Times New Roman" w:eastAsia="Times New Roman" w:hAnsi="Times New Roman"/>
      <w:lang w:val="en-US" w:eastAsia="hr-HR"/>
    </w:rPr>
  </w:style>
  <w:style w:type="paragraph" w:customStyle="1" w:styleId="BodyTextIndent21">
    <w:name w:val="Body Text Indent 21"/>
    <w:aliases w:val="Body Text Indent 2,Tijelo teksta - uvlaka 21,uvlaka 2"/>
    <w:basedOn w:val="Normal"/>
    <w:qFormat/>
    <w:rsid w:val="00AE089A"/>
    <w:pPr>
      <w:suppressAutoHyphens/>
      <w:ind w:firstLine="720"/>
      <w:jc w:val="both"/>
    </w:pPr>
    <w:rPr>
      <w:rFonts w:ascii="Times New Roman" w:eastAsia="Times New Roman" w:hAnsi="Times New Roman"/>
      <w:b/>
      <w:color w:val="00000A"/>
      <w:szCs w:val="20"/>
      <w:lang w:val="hr-HR" w:eastAsia="hr-HR"/>
    </w:rPr>
  </w:style>
  <w:style w:type="table" w:styleId="Reetkatablice">
    <w:name w:val="Table Grid"/>
    <w:basedOn w:val="Obinatablica"/>
    <w:uiPriority w:val="59"/>
    <w:rsid w:val="00273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uiPriority w:val="99"/>
    <w:semiHidden/>
    <w:unhideWhenUsed/>
    <w:rsid w:val="00EB35AA"/>
    <w:pPr>
      <w:spacing w:after="120"/>
    </w:pPr>
  </w:style>
  <w:style w:type="character" w:customStyle="1" w:styleId="TijelotekstaChar">
    <w:name w:val="Tijelo teksta Char"/>
    <w:link w:val="Tijeloteksta"/>
    <w:uiPriority w:val="99"/>
    <w:semiHidden/>
    <w:rsid w:val="00EB35AA"/>
    <w:rPr>
      <w:sz w:val="24"/>
      <w:szCs w:val="24"/>
      <w:lang w:val="en-US" w:eastAsia="en-US"/>
    </w:rPr>
  </w:style>
  <w:style w:type="character" w:customStyle="1" w:styleId="im">
    <w:name w:val="im"/>
    <w:basedOn w:val="Zadanifontodlomka"/>
    <w:rsid w:val="00716C8E"/>
  </w:style>
  <w:style w:type="paragraph" w:customStyle="1" w:styleId="Default">
    <w:name w:val="Default"/>
    <w:rsid w:val="00DA49C6"/>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870563">
      <w:bodyDiv w:val="1"/>
      <w:marLeft w:val="0"/>
      <w:marRight w:val="0"/>
      <w:marTop w:val="0"/>
      <w:marBottom w:val="0"/>
      <w:divBdr>
        <w:top w:val="none" w:sz="0" w:space="0" w:color="auto"/>
        <w:left w:val="none" w:sz="0" w:space="0" w:color="auto"/>
        <w:bottom w:val="none" w:sz="0" w:space="0" w:color="auto"/>
        <w:right w:val="none" w:sz="0" w:space="0" w:color="auto"/>
      </w:divBdr>
    </w:div>
    <w:div w:id="1723822075">
      <w:bodyDiv w:val="1"/>
      <w:marLeft w:val="0"/>
      <w:marRight w:val="0"/>
      <w:marTop w:val="0"/>
      <w:marBottom w:val="0"/>
      <w:divBdr>
        <w:top w:val="none" w:sz="0" w:space="0" w:color="auto"/>
        <w:left w:val="none" w:sz="0" w:space="0" w:color="auto"/>
        <w:bottom w:val="none" w:sz="0" w:space="0" w:color="auto"/>
        <w:right w:val="none" w:sz="0" w:space="0" w:color="auto"/>
      </w:divBdr>
    </w:div>
    <w:div w:id="1823496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EAFDF-06A8-488D-B112-EA2DE1559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815</Words>
  <Characters>4650</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5455</CharactersWithSpaces>
  <SharedDoc>false</SharedDoc>
  <HLinks>
    <vt:vector size="18" baseType="variant">
      <vt:variant>
        <vt:i4>6881301</vt:i4>
      </vt:variant>
      <vt:variant>
        <vt:i4>6</vt:i4>
      </vt:variant>
      <vt:variant>
        <vt:i4>0</vt:i4>
      </vt:variant>
      <vt:variant>
        <vt:i4>5</vt:i4>
      </vt:variant>
      <vt:variant>
        <vt:lpwstr>https://www.google.com/search?q=Uredba+Komisije+%28EU%29+2023%2F2831&amp;sca_esv=5eb6a9f325a61caf&amp;rlz=1C1GCEA_enHR1122HR1122&amp;sxsrf=ANbL-n5AzRVPtdzLbMi8M8Jrl8nFeqPcig%3A1776234452538&amp;ei=1C_fae7EIMOUxc8Pt9nMwQw&amp;ved=2ahUKEwiAmK2Hne-TAxWq0gIHHTy7KTUQgK4QegQIARAB&amp;uact=5&amp;oq=uredba+o+potporama+male+vrijednosti+2026.&amp;gs_lp=Egxnd3Mtd2l6LXNlcnAiKXVyZWRiYSBvIHBvdHBvcmFtYSBtYWxlIHZyaWplZG5vc3RpIDIwMjYuMgUQIRigATIFECEYoAEyBRAhGKABSLQVULAGWPERcAF4AJABAJgBoAGgAdIGqgEDMy40uAEDyAEA-AEBmAIHoAKLBsICChAAGEcY1gQYsAPCAgYQABgWGB7CAgUQABjvBcICCBAAGIAEGKIEwgIIEAAYiQUYogTCAgQQIRgVwgIFECEYnwWYAwCIBgGQBgiSBwMxLjagB-4csgcDMC42uAeIBsIHBTAuNS4yyAcPgAgB&amp;sclient=gws-wiz-serp&amp;mstk=AUtExfANGr5usK-_2vW80ta83RlvjKT8MGxaZYpeKCnIf41QJ9FGxaaV2X6O4gz3UAuGEEX6y10GYO_DLScTp0l1GZf_242gP0zgh9gczyCRRkW4-QqWiWIM4Wh-mdXm7o4wibUaT4KgEvHrY9H91YAOLzwaVoxJRIyjZKPo05mxTL2YqnqFjvv0RmuGzLH7Cewjk6MRDZPjZuL4WH277Qxzu4T-Sw&amp;csui=3</vt:lpwstr>
      </vt:variant>
      <vt:variant>
        <vt:lpwstr/>
      </vt:variant>
      <vt:variant>
        <vt:i4>6029332</vt:i4>
      </vt:variant>
      <vt:variant>
        <vt:i4>3</vt:i4>
      </vt:variant>
      <vt:variant>
        <vt:i4>0</vt:i4>
      </vt:variant>
      <vt:variant>
        <vt:i4>5</vt:i4>
      </vt:variant>
      <vt:variant>
        <vt:lpwstr>https://www.zakon.hr/cms.htm?id=43441</vt:lpwstr>
      </vt:variant>
      <vt:variant>
        <vt:lpwstr/>
      </vt:variant>
      <vt:variant>
        <vt:i4>5767184</vt:i4>
      </vt:variant>
      <vt:variant>
        <vt:i4>0</vt:i4>
      </vt:variant>
      <vt:variant>
        <vt:i4>0</vt:i4>
      </vt:variant>
      <vt:variant>
        <vt:i4>5</vt:i4>
      </vt:variant>
      <vt:variant>
        <vt:lpwstr>https://www.zakon.hr/cms.htm?id=35765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Vendi</dc:creator>
  <cp:keywords/>
  <cp:lastModifiedBy>Karolina Šimičić Crnojević</cp:lastModifiedBy>
  <cp:revision>11</cp:revision>
  <cp:lastPrinted>2026-05-21T10:16:00Z</cp:lastPrinted>
  <dcterms:created xsi:type="dcterms:W3CDTF">2026-06-05T11:09:00Z</dcterms:created>
  <dcterms:modified xsi:type="dcterms:W3CDTF">2026-06-17T13:59:00Z</dcterms:modified>
</cp:coreProperties>
</file>