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FE91" w14:textId="5C8DE8BC" w:rsidR="00D3234F" w:rsidRPr="00D3234F" w:rsidRDefault="00D3234F" w:rsidP="00D3234F">
      <w:pPr>
        <w:pBdr>
          <w:top w:val="nil"/>
          <w:left w:val="nil"/>
          <w:bottom w:val="nil"/>
          <w:right w:val="nil"/>
          <w:between w:val="nil"/>
          <w:bar w:val="nil"/>
        </w:pBdr>
        <w:ind w:left="6480" w:firstLine="7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 xml:space="preserve">         </w:t>
      </w:r>
      <w:r w:rsidRPr="00D3234F">
        <w:rPr>
          <w:rFonts w:asciiTheme="minorHAnsi" w:hAnsiTheme="minorHAnsi" w:cstheme="minorHAnsi"/>
          <w:lang w:val="pl-PL"/>
        </w:rPr>
        <w:t>NACRT PRIJEDLOGA</w:t>
      </w:r>
    </w:p>
    <w:p w14:paraId="64820910" w14:textId="77777777" w:rsidR="00D3234F" w:rsidRDefault="00D3234F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b/>
          <w:noProof/>
          <w:color w:val="000000"/>
          <w:u w:color="000000"/>
          <w:bdr w:val="nil"/>
          <w:lang w:val="pl-PL" w:eastAsia="hr-HR"/>
        </w:rPr>
      </w:pPr>
    </w:p>
    <w:p w14:paraId="1B7BD042" w14:textId="62C8368B" w:rsidR="00EC4B24" w:rsidRPr="000D3B89" w:rsidRDefault="000D3B89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0D3B89">
        <w:rPr>
          <w:rFonts w:asciiTheme="minorHAnsi" w:eastAsia="Times New Roman" w:hAnsiTheme="minorHAnsi" w:cstheme="minorHAnsi"/>
          <w:lang w:val="pl-PL" w:eastAsia="hr-HR"/>
        </w:rPr>
        <w:t xml:space="preserve">Na temelju članka 35. stavka 1. točke 2. Zakona o lokalnoj i područnoj (regionalnoj) samoupravi („Narodne novine“, broj 33/01, 60/01 - vjerodostojno tumačenje, 129/05, 109/07, 125/08, 36/09, 150/11, 144/12, 19/13 - pročišćeni tekst, 137/15 - ispravak, 123/17, 98/19 i 144/20), članka 24. stavka 1. točke 5., članka 25. stavka 5. i članka 34. stavka 1. Zakona o komunalnom gospodarstvu („Narodne novine“, broj 68/18, 110/18 - Odluka USRH, 32/20 i 145/24) </w:t>
      </w:r>
      <w:r w:rsidR="00EC4B24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i </w:t>
      </w:r>
      <w:r w:rsidR="00EC4B24" w:rsidRPr="000D3B89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članka </w:t>
      </w:r>
      <w:r w:rsidR="00A26FAD" w:rsidRPr="000D3B89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37. </w:t>
      </w:r>
      <w:r w:rsidR="00EC4B24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Statuta Grada Novske (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„</w:t>
      </w:r>
      <w:r w:rsidR="00A26FAD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Službeni vjesnik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”</w:t>
      </w:r>
      <w:r w:rsidR="00A26FAD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Grada Novske, broj 8/21, 13/23</w:t>
      </w:r>
      <w:r w:rsidR="00EC4B24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) Gradsko vijeće Grada Novske na </w:t>
      </w:r>
      <w:r w:rsidR="00D3234F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___</w:t>
      </w:r>
      <w:r w:rsidR="00EC4B24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sjednici održanoj ____ 2026. godine donijelo</w:t>
      </w:r>
      <w:r w:rsidR="00EC4B24" w:rsidRPr="000D3B89">
        <w:rPr>
          <w:rFonts w:asciiTheme="minorHAnsi" w:eastAsia="Arial Unicode MS" w:hAnsiTheme="minorHAnsi" w:cstheme="minorHAnsi"/>
          <w:color w:val="000000"/>
          <w:spacing w:val="1"/>
          <w:u w:color="000000"/>
          <w:bdr w:val="nil"/>
          <w:lang w:val="pl-PL" w:eastAsia="hr-HR"/>
        </w:rPr>
        <w:t xml:space="preserve"> </w:t>
      </w:r>
      <w:r w:rsidR="00EC4B24" w:rsidRPr="000D3B8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je</w:t>
      </w:r>
    </w:p>
    <w:p w14:paraId="7D1295D0" w14:textId="77777777" w:rsidR="00EC4B24" w:rsidRPr="00EC4B24" w:rsidRDefault="00EC4B24" w:rsidP="00D3234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4D0A4A5E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pl-PL" w:eastAsia="hr-HR"/>
        </w:rPr>
        <w:t>ODLUKU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br/>
      </w:r>
      <w:r w:rsidRPr="00EC4B24"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pl-PL" w:eastAsia="hr-HR"/>
        </w:rPr>
        <w:t>o obavljanju dimnjačarskih poslova na području Grada Novske</w:t>
      </w:r>
    </w:p>
    <w:p w14:paraId="1ED3D117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3F092A22" w14:textId="77777777" w:rsidR="00EC4B24" w:rsidRPr="00EC4B24" w:rsidRDefault="00EC4B24" w:rsidP="00EC4B2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OPĆE ODREDBE</w:t>
      </w:r>
    </w:p>
    <w:p w14:paraId="5DA23ED4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Članak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1.</w:t>
      </w:r>
    </w:p>
    <w:p w14:paraId="34513B1C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</w:p>
    <w:p w14:paraId="2B5570D2" w14:textId="352DC8F3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(1)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Odlukom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o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obavljanju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dimnjačarskih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poslova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području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Grada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Novske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(u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daljnjem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tekstu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: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Odluka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)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uređuje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se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organizacija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način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obavljanja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dimnjačarskih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poslova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,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rokovi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čišćenja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kontrole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dimovodnih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objekata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uređaja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za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loženje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te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nadzor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nad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obavljanjem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tih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poslova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području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Grada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Novske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(u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daljnjem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tekstu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: Grad Novska), a u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svrhu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sprječavanja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otklanjanja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uzroka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požara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opasnosti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od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plinova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.</w:t>
      </w:r>
    </w:p>
    <w:p w14:paraId="07D6055B" w14:textId="2E8104D4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(2)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Obavljanje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dimnjačarskih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poslova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kao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komunalna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djelatnost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,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organizira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se u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cilju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zaštite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života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ljudi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imovine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,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te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sprječavanja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otklanjanja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uzroka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opasnosti</w:t>
      </w:r>
      <w:proofErr w:type="spellEnd"/>
      <w:r w:rsidR="00066B52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požara</w:t>
      </w:r>
      <w:proofErr w:type="spellEnd"/>
      <w:r w:rsidR="00066B52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u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svim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građevinama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prostorima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koji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koriste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dimovodne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objekte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, a od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posebnog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je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interesa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za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fizičke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pravne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osobe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području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Grada </w:t>
      </w:r>
      <w:proofErr w:type="spellStart"/>
      <w:proofErr w:type="gram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Novske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.</w:t>
      </w:r>
      <w:proofErr w:type="gramEnd"/>
    </w:p>
    <w:p w14:paraId="3898181A" w14:textId="6121BFA1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(3)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Dimnjačarski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poslovi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kao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komunalna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djelatnost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moraju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se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obavljati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trajno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u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skladu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sa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odredbama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zakonskih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podzakonskih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propisa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odredbama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ove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Odluke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.</w:t>
      </w:r>
    </w:p>
    <w:p w14:paraId="3DE15F15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firstLine="284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</w:pPr>
    </w:p>
    <w:p w14:paraId="40D560B2" w14:textId="77777777" w:rsid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Članak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2</w:t>
      </w:r>
    </w:p>
    <w:p w14:paraId="65AB75D4" w14:textId="77777777" w:rsid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</w:p>
    <w:p w14:paraId="44A76688" w14:textId="7345B91B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(1)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Pod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obavljanjem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dimnjačarskih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poslova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iz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ove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Odluke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>podrazumijeva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  <w:t xml:space="preserve"> se:</w:t>
      </w:r>
    </w:p>
    <w:p w14:paraId="6515541C" w14:textId="77777777" w:rsidR="00EC4B24" w:rsidRPr="00EC4B24" w:rsidRDefault="00EC4B24" w:rsidP="00EC4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provjera ispravnosti i funkcioniranja dimnjaka, uređaja za loženje i sustava dobave zraka za izgaranje</w:t>
      </w:r>
    </w:p>
    <w:p w14:paraId="7E4894CE" w14:textId="2FBC5D26" w:rsidR="00EC4B24" w:rsidRPr="00EC4B24" w:rsidRDefault="00EC4B24" w:rsidP="00EC4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obavljanje redovnih i izvanrednih </w:t>
      </w:r>
      <w:r w:rsidR="0093181F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kontrola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dimnjaka i uređaja za loženje</w:t>
      </w:r>
    </w:p>
    <w:p w14:paraId="41818C7C" w14:textId="77777777" w:rsidR="00EC4B24" w:rsidRPr="00EC4B24" w:rsidRDefault="00EC4B24" w:rsidP="00EC4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čišćenje dimnjaka, uređaja za loženje i sustava dobave zraka za izgaranje</w:t>
      </w:r>
    </w:p>
    <w:p w14:paraId="21F74F62" w14:textId="4F5DC6F5" w:rsidR="00EC4B24" w:rsidRPr="00EC4B24" w:rsidRDefault="00747DA9" w:rsidP="00EC4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mehaničko čišćenje </w:t>
      </w:r>
      <w:r w:rsidR="002215C0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frezerom</w:t>
      </w:r>
      <w:r w:rsidR="00EC4B24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 vađenje čađe iz dimnjaka i uređaja za loženje</w:t>
      </w:r>
    </w:p>
    <w:p w14:paraId="3A25C18B" w14:textId="2F46CBA7" w:rsidR="00EC4B24" w:rsidRPr="00EC4B24" w:rsidRDefault="00EC4B24" w:rsidP="00EC4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poduzimanje mjera za sprječavanje opasnosti od požara, eksplozija, trovanja, te zagađivanja zraka, kako ne bi nastupile štetne posljedice zbog neispravnosti dimnjaka i uređaja za loženje.</w:t>
      </w:r>
    </w:p>
    <w:p w14:paraId="557ED633" w14:textId="59C0D971" w:rsidR="00EC4B24" w:rsidRPr="00E63319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6331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lastRenderedPageBreak/>
        <w:t>(2) Pod dimnjakom, u smislu ove Odluke, smatra se usponski dimovodni kanal, sabirnica čađe, priključna cijev (spojni dimovodni kanal) uređaja za loženje i drugi dijelovi dimnjaka (u daljnjem  tekstu: dimovodni objekti).</w:t>
      </w:r>
    </w:p>
    <w:p w14:paraId="7DEC4129" w14:textId="5C6CDF55" w:rsidR="00EC4B24" w:rsidRPr="00E63319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63319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(3) Pod uređajima za loženje u smislu ove Odluke smatraju se ložišta na kruta, tekuća i plinska goriva.</w:t>
      </w:r>
    </w:p>
    <w:p w14:paraId="0E9DD1D6" w14:textId="378D37D4" w:rsidR="00EC4B24" w:rsidRPr="00E63319" w:rsidRDefault="00EC4B24" w:rsidP="007E0077">
      <w:pPr>
        <w:spacing w:after="135"/>
        <w:jc w:val="both"/>
        <w:rPr>
          <w:rFonts w:asciiTheme="minorHAnsi" w:eastAsia="Times New Roman" w:hAnsiTheme="minorHAnsi" w:cstheme="minorHAnsi"/>
          <w:u w:color="000000"/>
          <w:lang w:val="pl-PL" w:eastAsia="hr-HR"/>
        </w:rPr>
      </w:pPr>
      <w:r w:rsidRPr="00E63319">
        <w:rPr>
          <w:rFonts w:asciiTheme="minorHAnsi" w:eastAsia="Times New Roman" w:hAnsiTheme="minorHAnsi" w:cstheme="minorHAnsi"/>
          <w:u w:color="000000"/>
          <w:shd w:val="clear" w:color="auto" w:fill="FFFFFF"/>
          <w:lang w:val="pl-PL" w:eastAsia="hr-HR"/>
        </w:rPr>
        <w:t xml:space="preserve">(4) Korisnici dimnjačarske usluge su </w:t>
      </w:r>
      <w:r w:rsidR="00E63319" w:rsidRPr="00E63319">
        <w:rPr>
          <w:rFonts w:asciiTheme="minorHAnsi" w:hAnsiTheme="minorHAnsi" w:cstheme="minorHAnsi"/>
          <w:lang w:val="pl-PL"/>
        </w:rPr>
        <w:t xml:space="preserve">vlasnici ili korisnici zgrada, stanova, poslovnih prostora, i drugih objekata </w:t>
      </w:r>
      <w:r w:rsidRPr="00E63319">
        <w:rPr>
          <w:rFonts w:asciiTheme="minorHAnsi" w:eastAsia="Times New Roman" w:hAnsiTheme="minorHAnsi" w:cstheme="minorHAnsi"/>
          <w:u w:color="000000"/>
          <w:shd w:val="clear" w:color="auto" w:fill="FFFFFF"/>
          <w:lang w:val="pl-PL" w:eastAsia="hr-HR"/>
        </w:rPr>
        <w:t>u kojima se nalaze dimovodni objekti.</w:t>
      </w:r>
      <w:r w:rsidRPr="00E63319">
        <w:rPr>
          <w:rFonts w:asciiTheme="minorHAnsi" w:eastAsia="Times New Roman" w:hAnsiTheme="minorHAnsi" w:cstheme="minorHAnsi"/>
          <w:color w:val="414145"/>
          <w:u w:color="000000"/>
          <w:lang w:val="pl-PL" w:eastAsia="hr-HR"/>
        </w:rPr>
        <w:t xml:space="preserve">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Vlasnici</w:t>
      </w:r>
      <w:r w:rsidR="00E63319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ili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korisnici</w:t>
      </w:r>
      <w:r w:rsidR="00E63319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zgrada,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stanova</w:t>
      </w:r>
      <w:r w:rsidR="00E63319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,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poslovnih </w:t>
      </w:r>
      <w:r w:rsidR="00E63319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prostora i drugih objekata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dužni su</w:t>
      </w:r>
      <w:r w:rsidR="009654E8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sukladno </w:t>
      </w:r>
      <w:r w:rsidR="009654E8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zakonu koji propisuje zaštitu od požara, 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osigurati provedbu mjera propisanih </w:t>
      </w:r>
      <w:r w:rsidR="009654E8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z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akonom</w:t>
      </w:r>
      <w:r w:rsidR="009654E8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i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propisima donesenim na temelju </w:t>
      </w:r>
      <w:r w:rsidR="009654E8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z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>akona te drugim propisima, planovima</w:t>
      </w:r>
      <w:r w:rsidR="009654E8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i</w:t>
      </w:r>
      <w:r w:rsidR="00BA0EEC" w:rsidRPr="00E63319">
        <w:rPr>
          <w:rFonts w:asciiTheme="minorHAnsi" w:eastAsia="Times New Roman" w:hAnsiTheme="minorHAnsi" w:cstheme="minorHAnsi"/>
          <w:u w:color="000000"/>
          <w:lang w:val="pl-PL" w:eastAsia="hr-HR"/>
        </w:rPr>
        <w:t xml:space="preserve"> aktima zaštite od požara na njihovom području i/ili vlasništvu s ciljem sprječavanja i otklanjanja opasnosti od požara, eksplozija, dima, plinova i čađi. </w:t>
      </w:r>
    </w:p>
    <w:p w14:paraId="3A1785E7" w14:textId="77777777" w:rsidR="00BA0EEC" w:rsidRPr="00EC4B24" w:rsidRDefault="00BA0EEC" w:rsidP="007E0077">
      <w:pPr>
        <w:spacing w:after="135"/>
        <w:jc w:val="both"/>
        <w:rPr>
          <w:rFonts w:asciiTheme="minorHAnsi" w:eastAsia="Times New Roman" w:hAnsiTheme="minorHAnsi" w:cstheme="minorHAnsi"/>
          <w:u w:color="000000"/>
          <w:lang w:val="pl-PL" w:eastAsia="hr-HR"/>
        </w:rPr>
      </w:pPr>
    </w:p>
    <w:p w14:paraId="5787A63A" w14:textId="77777777" w:rsidR="00EC4B24" w:rsidRPr="00EC4B24" w:rsidRDefault="00EC4B24" w:rsidP="00EC4B2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ORGANIZACIJA I NAČIN OBAVLJANJA DIMNJAČARSKE SLUŽBE</w:t>
      </w:r>
    </w:p>
    <w:p w14:paraId="0A00F4B6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ind w:left="316"/>
        <w:contextualSpacing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61B8A456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Članak 3.</w:t>
      </w:r>
    </w:p>
    <w:p w14:paraId="03855641" w14:textId="77777777" w:rsidR="00EC4B24" w:rsidRPr="00E877A3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</w:p>
    <w:p w14:paraId="7BDCF2F5" w14:textId="0EE83B3D" w:rsidR="00E877A3" w:rsidRPr="00E877A3" w:rsidRDefault="00E877A3" w:rsidP="00E877A3">
      <w:pPr>
        <w:jc w:val="both"/>
        <w:rPr>
          <w:rFonts w:asciiTheme="minorHAnsi" w:hAnsiTheme="minorHAnsi" w:cstheme="minorHAnsi"/>
          <w:lang w:val="pl-PL"/>
        </w:rPr>
      </w:pPr>
      <w:r w:rsidRPr="00E877A3">
        <w:rPr>
          <w:rFonts w:asciiTheme="minorHAnsi" w:hAnsiTheme="minorHAnsi" w:cstheme="minorHAnsi"/>
          <w:lang w:val="pl-PL"/>
        </w:rPr>
        <w:t xml:space="preserve">(1) </w:t>
      </w:r>
      <w:r w:rsidR="007E0077" w:rsidRPr="00E877A3">
        <w:rPr>
          <w:rFonts w:asciiTheme="minorHAnsi" w:hAnsiTheme="minorHAnsi" w:cstheme="minorHAnsi"/>
          <w:lang w:val="pl-PL"/>
        </w:rPr>
        <w:t xml:space="preserve">Grad </w:t>
      </w:r>
      <w:bookmarkStart w:id="0" w:name="_Hlk226032899"/>
      <w:r w:rsidR="007E0077" w:rsidRPr="00E877A3">
        <w:rPr>
          <w:rFonts w:asciiTheme="minorHAnsi" w:hAnsiTheme="minorHAnsi" w:cstheme="minorHAnsi"/>
          <w:lang w:val="pl-PL"/>
        </w:rPr>
        <w:t xml:space="preserve">Novska povjerio je obavljanje dimnjačarskih poslova trgovačkom društvu </w:t>
      </w:r>
      <w:r w:rsidR="007E0077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Novokom d.o.o. za komunalno gospodarstvo iz Novske, Potočna ulica 25</w:t>
      </w:r>
      <w:r w:rsidR="007D2626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,</w:t>
      </w:r>
      <w:r w:rsidR="007E0077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 xml:space="preserve"> </w:t>
      </w:r>
      <w:r w:rsidR="007D2626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kao</w:t>
      </w:r>
      <w:r w:rsidR="007E0077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 xml:space="preserve"> Isporučitelj</w:t>
      </w:r>
      <w:r w:rsidR="007D2626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u</w:t>
      </w:r>
      <w:r w:rsidR="007E0077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 xml:space="preserve"> uslug</w:t>
      </w:r>
      <w:bookmarkEnd w:id="0"/>
      <w:r w:rsidR="007D2626" w:rsidRPr="00E877A3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e u (daljnjem tekstu: Isporučitelj)</w:t>
      </w:r>
      <w:r w:rsidR="007E0077" w:rsidRPr="00E877A3">
        <w:rPr>
          <w:rFonts w:asciiTheme="minorHAnsi" w:hAnsiTheme="minorHAnsi" w:cstheme="minorHAnsi"/>
          <w:lang w:val="pl-PL"/>
        </w:rPr>
        <w:t xml:space="preserve"> sukladno odredbama zakona kojim se uređuje komunalno gospodarstvo.</w:t>
      </w:r>
    </w:p>
    <w:p w14:paraId="034048E3" w14:textId="689716C9" w:rsidR="00E877A3" w:rsidRPr="00E877A3" w:rsidRDefault="00E877A3" w:rsidP="00E877A3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E877A3">
        <w:rPr>
          <w:rFonts w:asciiTheme="minorHAnsi" w:hAnsiTheme="minorHAnsi" w:cstheme="minorHAnsi"/>
          <w:sz w:val="24"/>
          <w:szCs w:val="24"/>
          <w:lang w:eastAsia="hr-HR"/>
        </w:rPr>
        <w:t xml:space="preserve">(2) </w:t>
      </w:r>
      <w:r w:rsidR="007D2626" w:rsidRPr="00E877A3">
        <w:rPr>
          <w:rFonts w:asciiTheme="minorHAnsi" w:hAnsiTheme="minorHAnsi" w:cstheme="minorHAnsi"/>
          <w:sz w:val="24"/>
          <w:szCs w:val="24"/>
          <w:lang w:eastAsia="hr-HR"/>
        </w:rPr>
        <w:t>Isporučitelj je dužan osigurati</w:t>
      </w:r>
      <w:r w:rsidRPr="00E877A3">
        <w:rPr>
          <w:rFonts w:asciiTheme="minorHAnsi" w:hAnsiTheme="minorHAnsi" w:cstheme="minorHAnsi"/>
          <w:sz w:val="24"/>
          <w:szCs w:val="24"/>
          <w:lang w:eastAsia="hr-HR"/>
        </w:rPr>
        <w:t xml:space="preserve"> da dimnjačarske poslove obavljaju stručno osposobljene osobe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 - dimnjačar</w:t>
      </w:r>
      <w:r w:rsidRPr="00E877A3">
        <w:rPr>
          <w:rFonts w:asciiTheme="minorHAnsi" w:hAnsiTheme="minorHAnsi" w:cstheme="minorHAnsi"/>
          <w:sz w:val="24"/>
          <w:szCs w:val="24"/>
          <w:lang w:eastAsia="hr-HR"/>
        </w:rPr>
        <w:t xml:space="preserve">  s odgovarajućom stručnom spremom i/ili položenim majstorskim ispitom za dimnjačara, i </w:t>
      </w:r>
      <w:r w:rsidR="006049F2">
        <w:rPr>
          <w:rFonts w:asciiTheme="minorHAnsi" w:hAnsiTheme="minorHAnsi" w:cstheme="minorHAnsi"/>
          <w:sz w:val="24"/>
          <w:szCs w:val="24"/>
          <w:lang w:eastAsia="hr-HR"/>
        </w:rPr>
        <w:t xml:space="preserve">osigurati </w:t>
      </w:r>
      <w:r w:rsidRPr="00E877A3">
        <w:rPr>
          <w:rFonts w:asciiTheme="minorHAnsi" w:hAnsiTheme="minorHAnsi" w:cstheme="minorHAnsi"/>
          <w:sz w:val="24"/>
          <w:szCs w:val="24"/>
          <w:lang w:eastAsia="hr-HR"/>
        </w:rPr>
        <w:t xml:space="preserve">tehničku </w:t>
      </w:r>
      <w:r w:rsidR="006049F2" w:rsidRPr="00E877A3">
        <w:rPr>
          <w:rFonts w:asciiTheme="minorHAnsi" w:hAnsiTheme="minorHAnsi" w:cstheme="minorHAnsi"/>
          <w:sz w:val="24"/>
          <w:szCs w:val="24"/>
          <w:lang w:eastAsia="hr-HR"/>
        </w:rPr>
        <w:t>opremu potrebnu za obavljanje dimnjačarskih poslova</w:t>
      </w:r>
      <w:r w:rsidR="006049F2">
        <w:rPr>
          <w:rFonts w:asciiTheme="minorHAnsi" w:hAnsiTheme="minorHAnsi" w:cstheme="minorHAnsi"/>
          <w:sz w:val="24"/>
          <w:szCs w:val="24"/>
          <w:lang w:eastAsia="hr-HR"/>
        </w:rPr>
        <w:t>,</w:t>
      </w:r>
      <w:r w:rsidR="006049F2" w:rsidRPr="00E877A3">
        <w:rPr>
          <w:rFonts w:asciiTheme="minorHAnsi" w:hAnsiTheme="minorHAnsi" w:cstheme="minorHAnsi"/>
          <w:sz w:val="24"/>
          <w:szCs w:val="24"/>
          <w:lang w:eastAsia="hr-HR"/>
        </w:rPr>
        <w:t xml:space="preserve"> u skladu s pravilima struke.    </w:t>
      </w:r>
    </w:p>
    <w:p w14:paraId="3BDDA0CB" w14:textId="7E027977" w:rsidR="00E877A3" w:rsidRPr="00747DA9" w:rsidRDefault="00E877A3" w:rsidP="00E877A3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877A3">
        <w:rPr>
          <w:rFonts w:asciiTheme="minorHAnsi" w:eastAsia="Times New Roman" w:hAnsiTheme="minorHAnsi" w:cstheme="minorHAnsi"/>
          <w:lang w:val="hr-HR" w:eastAsia="hr-HR"/>
        </w:rPr>
        <w:t>(3</w:t>
      </w:r>
      <w:r w:rsidRPr="00DE730B">
        <w:rPr>
          <w:rFonts w:asciiTheme="minorHAnsi" w:eastAsia="Times New Roman" w:hAnsiTheme="minorHAnsi" w:cstheme="minorHAnsi"/>
          <w:lang w:val="hr-HR" w:eastAsia="hr-HR"/>
        </w:rPr>
        <w:t>)</w:t>
      </w:r>
      <w:r w:rsidRPr="00AC2C94">
        <w:rPr>
          <w:rFonts w:asciiTheme="minorHAnsi" w:eastAsia="Times New Roman" w:hAnsiTheme="minorHAnsi" w:cstheme="minorHAnsi"/>
          <w:color w:val="EE0000"/>
          <w:lang w:val="hr-HR" w:eastAsia="hr-HR"/>
        </w:rPr>
        <w:t xml:space="preserve"> </w:t>
      </w:r>
      <w:r w:rsidRPr="00747DA9">
        <w:rPr>
          <w:rFonts w:asciiTheme="minorHAnsi" w:eastAsia="Times New Roman" w:hAnsiTheme="minorHAnsi" w:cstheme="minorHAnsi"/>
          <w:lang w:val="hr-HR" w:eastAsia="hr-HR"/>
        </w:rPr>
        <w:t xml:space="preserve">Osobe koje neposredno obavljaju dimnjačarske poslove </w:t>
      </w:r>
      <w:r w:rsidR="006049F2" w:rsidRPr="00747DA9">
        <w:rPr>
          <w:rFonts w:asciiTheme="minorHAnsi" w:eastAsia="Times New Roman" w:hAnsiTheme="minorHAnsi" w:cstheme="minorHAnsi"/>
          <w:lang w:val="hr-HR" w:eastAsia="hr-HR"/>
        </w:rPr>
        <w:t xml:space="preserve">(u daljnjem tekstu: dimnjačar) </w:t>
      </w:r>
      <w:r w:rsidRPr="00747DA9">
        <w:rPr>
          <w:rFonts w:asciiTheme="minorHAnsi" w:eastAsia="Times New Roman" w:hAnsiTheme="minorHAnsi" w:cstheme="minorHAnsi"/>
          <w:lang w:val="hr-HR" w:eastAsia="hr-HR"/>
        </w:rPr>
        <w:t>moraju tijekom rada imati službenu iskaznicu (s fotografijom) koju izdaje Isporučitelj.</w:t>
      </w:r>
    </w:p>
    <w:p w14:paraId="406E6403" w14:textId="51C0DA5D" w:rsidR="00E877A3" w:rsidRPr="00E877A3" w:rsidRDefault="00E877A3" w:rsidP="00E877A3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E877A3">
        <w:rPr>
          <w:rFonts w:asciiTheme="minorHAnsi" w:eastAsia="Times New Roman" w:hAnsiTheme="minorHAnsi" w:cstheme="minorHAnsi"/>
          <w:lang w:val="hr-HR" w:eastAsia="hr-HR"/>
        </w:rPr>
        <w:t>(4) Na zahtjev korisnika usluge, dimnjačar je dužan predočiti iskaznicu iz stavka 3. ovoga članka.</w:t>
      </w:r>
    </w:p>
    <w:p w14:paraId="2A0E84A6" w14:textId="77777777" w:rsidR="007D2626" w:rsidRPr="00E877A3" w:rsidRDefault="007D2626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4300D700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4.</w:t>
      </w:r>
    </w:p>
    <w:p w14:paraId="1245004E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7C2979FD" w14:textId="64802520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obavlja dimnjačarske poslove na temelju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G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odišnjeg plana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 čišćenja dimnjaka.</w:t>
      </w:r>
    </w:p>
    <w:p w14:paraId="6A9EEAF8" w14:textId="753BEE45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(2)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Plan iz stavka 1.ovoga članka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dostavlja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pravnom odjelu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nadležnom za komunalno gospodarstvo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Grada Novske (u daljnjem tekstu: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pravnom odjelu) najkasnije do 30. listopada za narednu godinu.</w:t>
      </w:r>
    </w:p>
    <w:p w14:paraId="0DCD5485" w14:textId="3E69ACBF" w:rsidR="00EC4B24" w:rsidRPr="00FC5E45" w:rsidRDefault="00A26FAD" w:rsidP="00E877A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(3)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O Planu </w:t>
      </w:r>
      <w:r w:rsidR="00DE730B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 čišćenja dimnjaka s rasporedom </w:t>
      </w:r>
      <w:r w:rsidR="00DE730B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kontrola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obavještava javnost putem internetskih stranica, podjelom obavijesti na kućnom pragu te na drugi način u primjerenom roku prije čišćenja.</w:t>
      </w:r>
    </w:p>
    <w:p w14:paraId="1930195B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5.</w:t>
      </w:r>
    </w:p>
    <w:p w14:paraId="654983E2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50556E69" w14:textId="1730C541" w:rsidR="00EC4B24" w:rsidRPr="00FC5E45" w:rsidRDefault="00E877A3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Isporuč</w:t>
      </w:r>
      <w:r w:rsidR="00AC2C9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i</w:t>
      </w: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telj je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dužan uslugu čišćenja obaviti na način kojim se korisniku ne nanosi šteta, te je nakon obavljene usluge</w:t>
      </w: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dužan očistiti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čađu koja pada u ložište, sabiralište ili oko dimovodnog objekta</w:t>
      </w: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.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</w:t>
      </w:r>
    </w:p>
    <w:p w14:paraId="4E34390E" w14:textId="77777777" w:rsidR="00E877A3" w:rsidRPr="00FC5E45" w:rsidRDefault="00E877A3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78798EE7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6.</w:t>
      </w:r>
    </w:p>
    <w:p w14:paraId="6A6C2F2C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535AA38B" w14:textId="0A48C7CC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Ako</w:t>
      </w:r>
      <w:r w:rsidR="00701BC7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dimnjačar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utvrdi da na dimovodnim objektima postoje nedostaci, </w:t>
      </w:r>
      <w:r w:rsidR="00701BC7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će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pismeno o tome obavijestiti </w:t>
      </w:r>
      <w:r w:rsidR="00E63319" w:rsidRPr="00E63319">
        <w:rPr>
          <w:rFonts w:asciiTheme="minorHAnsi" w:hAnsiTheme="minorHAnsi" w:cstheme="minorHAnsi"/>
          <w:lang w:val="hr-HR"/>
        </w:rPr>
        <w:t>vlasni</w:t>
      </w:r>
      <w:r w:rsidR="00E63319">
        <w:rPr>
          <w:rFonts w:asciiTheme="minorHAnsi" w:hAnsiTheme="minorHAnsi" w:cstheme="minorHAnsi"/>
          <w:lang w:val="hr-HR"/>
        </w:rPr>
        <w:t xml:space="preserve">ka </w:t>
      </w:r>
      <w:r w:rsidR="00E63319" w:rsidRPr="00E63319">
        <w:rPr>
          <w:rFonts w:asciiTheme="minorHAnsi" w:hAnsiTheme="minorHAnsi" w:cstheme="minorHAnsi"/>
          <w:lang w:val="hr-HR"/>
        </w:rPr>
        <w:t>ili korisni</w:t>
      </w:r>
      <w:r w:rsidR="00E63319">
        <w:rPr>
          <w:rFonts w:asciiTheme="minorHAnsi" w:hAnsiTheme="minorHAnsi" w:cstheme="minorHAnsi"/>
          <w:lang w:val="hr-HR"/>
        </w:rPr>
        <w:t>ka</w:t>
      </w:r>
      <w:r w:rsidR="00E63319" w:rsidRPr="00E63319">
        <w:rPr>
          <w:rFonts w:asciiTheme="minorHAnsi" w:hAnsiTheme="minorHAnsi" w:cstheme="minorHAnsi"/>
          <w:lang w:val="hr-HR"/>
        </w:rPr>
        <w:t xml:space="preserve"> zgrad</w:t>
      </w:r>
      <w:r w:rsidR="00E63319">
        <w:rPr>
          <w:rFonts w:asciiTheme="minorHAnsi" w:hAnsiTheme="minorHAnsi" w:cstheme="minorHAnsi"/>
          <w:lang w:val="hr-HR"/>
        </w:rPr>
        <w:t>e</w:t>
      </w:r>
      <w:r w:rsidR="00E63319" w:rsidRPr="00E63319">
        <w:rPr>
          <w:rFonts w:asciiTheme="minorHAnsi" w:hAnsiTheme="minorHAnsi" w:cstheme="minorHAnsi"/>
          <w:lang w:val="hr-HR"/>
        </w:rPr>
        <w:t>, stan</w:t>
      </w:r>
      <w:r w:rsidR="00E63319">
        <w:rPr>
          <w:rFonts w:asciiTheme="minorHAnsi" w:hAnsiTheme="minorHAnsi" w:cstheme="minorHAnsi"/>
          <w:lang w:val="hr-HR"/>
        </w:rPr>
        <w:t>a</w:t>
      </w:r>
      <w:r w:rsidR="00E63319" w:rsidRPr="00E63319">
        <w:rPr>
          <w:rFonts w:asciiTheme="minorHAnsi" w:hAnsiTheme="minorHAnsi" w:cstheme="minorHAnsi"/>
          <w:lang w:val="hr-HR"/>
        </w:rPr>
        <w:t>, poslovn</w:t>
      </w:r>
      <w:r w:rsidR="00E63319">
        <w:rPr>
          <w:rFonts w:asciiTheme="minorHAnsi" w:hAnsiTheme="minorHAnsi" w:cstheme="minorHAnsi"/>
          <w:lang w:val="hr-HR"/>
        </w:rPr>
        <w:t>og</w:t>
      </w:r>
      <w:r w:rsidR="00E63319" w:rsidRPr="00E63319">
        <w:rPr>
          <w:rFonts w:asciiTheme="minorHAnsi" w:hAnsiTheme="minorHAnsi" w:cstheme="minorHAnsi"/>
          <w:lang w:val="hr-HR"/>
        </w:rPr>
        <w:t xml:space="preserve"> prostora i drug</w:t>
      </w:r>
      <w:r w:rsidR="00E63319">
        <w:rPr>
          <w:rFonts w:asciiTheme="minorHAnsi" w:hAnsiTheme="minorHAnsi" w:cstheme="minorHAnsi"/>
          <w:lang w:val="hr-HR"/>
        </w:rPr>
        <w:t>og</w:t>
      </w:r>
      <w:r w:rsidR="00E63319" w:rsidRPr="00E63319">
        <w:rPr>
          <w:rFonts w:asciiTheme="minorHAnsi" w:hAnsiTheme="minorHAnsi" w:cstheme="minorHAnsi"/>
          <w:lang w:val="hr-HR"/>
        </w:rPr>
        <w:t xml:space="preserve"> objekta</w:t>
      </w:r>
      <w:r w:rsidR="00E63319">
        <w:rPr>
          <w:rFonts w:asciiTheme="minorHAnsi" w:hAnsiTheme="minorHAnsi" w:cstheme="minorHAnsi"/>
          <w:lang w:val="hr-HR"/>
        </w:rPr>
        <w:t xml:space="preserve">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odnosno zajednicu suvlasnika u višestambenim građevinama</w:t>
      </w:r>
      <w:r w:rsidR="00701BC7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i upravitelja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, uz zahtjev da se uočeni nedostaci uklone u roku koji ne može biti duži od tri mjeseca.</w:t>
      </w:r>
    </w:p>
    <w:p w14:paraId="5740EF4D" w14:textId="044D0C5D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lastRenderedPageBreak/>
        <w:t xml:space="preserve">(2)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Pismenu obavijest o uočenim nedostacima iz st. 1. ovog članka, </w:t>
      </w:r>
      <w:r w:rsidR="00E877A3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će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dostaviti i nadležnom </w:t>
      </w:r>
      <w:r w:rsidR="00FB2BE7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pravnom odjelu Grada Novske odnosno inspekciji nadležnoj za poslove zaštite od požara.</w:t>
      </w:r>
    </w:p>
    <w:p w14:paraId="712934B6" w14:textId="5629863D" w:rsidR="00EC4B24" w:rsidRPr="00E63319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E63319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(3) </w:t>
      </w:r>
      <w:r w:rsidR="00EC4B24" w:rsidRPr="00E63319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Ukoliko se utvrđeni nedostaci ne otklone u određenom roku iz st. 1. ovog članka ili ako </w:t>
      </w:r>
      <w:r w:rsidR="00701BC7" w:rsidRPr="00E63319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dimnjačar </w:t>
      </w:r>
      <w:r w:rsidR="00EC4B24" w:rsidRPr="00E63319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utvrdi postojanje neposredne opasnosti za živote ljudi i imovinu koja može nastati uporabom dimnjaka ili uređaja za loženje, odmah će o tome izvijestiti </w:t>
      </w:r>
      <w:r w:rsidR="00E422C5" w:rsidRPr="00E63319">
        <w:rPr>
          <w:rFonts w:asciiTheme="minorHAnsi" w:eastAsia="Times New Roman" w:hAnsiTheme="minorHAnsi" w:cstheme="minorHAnsi"/>
          <w:lang w:val="hr-HR" w:eastAsia="hr-HR"/>
        </w:rPr>
        <w:t xml:space="preserve">ministarstvo nadležno za unutarnje poslove, </w:t>
      </w:r>
      <w:r w:rsidR="00FB2BE7" w:rsidRPr="00E63319">
        <w:rPr>
          <w:rFonts w:asciiTheme="minorHAnsi" w:eastAsia="Times New Roman" w:hAnsiTheme="minorHAnsi" w:cstheme="minorHAnsi"/>
          <w:lang w:val="hr-HR" w:eastAsia="hr-HR"/>
        </w:rPr>
        <w:t xml:space="preserve">nadležnu </w:t>
      </w:r>
      <w:r w:rsidR="00E422C5" w:rsidRPr="00E63319">
        <w:rPr>
          <w:rFonts w:asciiTheme="minorHAnsi" w:eastAsia="Times New Roman" w:hAnsiTheme="minorHAnsi" w:cstheme="minorHAnsi"/>
          <w:lang w:val="hr-HR" w:eastAsia="hr-HR"/>
        </w:rPr>
        <w:t>inspekciju, operatora distribucijskog sustava plina ako je primjenjivo, upravitelja zgrade i nadležno upravno tijelo Grada Novske</w:t>
      </w:r>
      <w:r w:rsidR="00FB2BE7" w:rsidRPr="00E63319">
        <w:rPr>
          <w:rFonts w:asciiTheme="minorHAnsi" w:eastAsia="Times New Roman" w:hAnsiTheme="minorHAnsi" w:cstheme="minorHAnsi"/>
          <w:lang w:val="hr-HR" w:eastAsia="hr-HR"/>
        </w:rPr>
        <w:t xml:space="preserve"> i komunalnog redara.</w:t>
      </w:r>
    </w:p>
    <w:p w14:paraId="72B2D65D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54D81EDB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7.</w:t>
      </w:r>
    </w:p>
    <w:p w14:paraId="02249167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4FEAC7BA" w14:textId="77C850B0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Korisnici usluga dužni su omogućiti redovno čišćenje i kontrolu dimovodnih objekata i to svakim radnim danom prema utvrđenom rasporedu.</w:t>
      </w:r>
    </w:p>
    <w:p w14:paraId="7CFD03F5" w14:textId="32C03468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(2)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Korisnici usluga ne smiju dimnjačaru sprječavati pristup do mjesta za čišćenje niti ga ometati u obavljanju dimnjačarskih poslova. </w:t>
      </w:r>
    </w:p>
    <w:p w14:paraId="118DD999" w14:textId="2DA0BCE5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(3)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Radi čišćenja i kontrole dimovodnih objekata pristup do vratašca dimovodnog objekta mora biti uvijek slobodan.</w:t>
      </w:r>
    </w:p>
    <w:p w14:paraId="09E18559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2BC554BD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8.</w:t>
      </w:r>
    </w:p>
    <w:p w14:paraId="4C50B359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4EFD2B42" w14:textId="0119BCB6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Korisnici dimnjačarske usluge dužni su za obavljenu uslugu </w:t>
      </w:r>
      <w:r w:rsidR="00E422C5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platiti </w:t>
      </w:r>
      <w:r w:rsidR="00C80168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cijenu usluge utvrđenu Cjenikom usluge.</w:t>
      </w:r>
    </w:p>
    <w:p w14:paraId="7EBDC7E8" w14:textId="77777777" w:rsidR="00C80168" w:rsidRPr="00FC5E45" w:rsidRDefault="00A26FAD" w:rsidP="00C8016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(2)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Cjenik usluga donosi </w:t>
      </w: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Isporučitelj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usluge uz prethodnu suglasnost gradonačelnika Grada Novske.</w:t>
      </w:r>
    </w:p>
    <w:p w14:paraId="3117DF39" w14:textId="6F06D769" w:rsidR="00EC4B24" w:rsidRPr="00FC5E45" w:rsidRDefault="00A26FAD" w:rsidP="00C8016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/>
          <w:b/>
          <w:bCs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(3) </w:t>
      </w:r>
      <w:r w:rsidR="006049F2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Isporučitelj je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dužan nakon izvršenog čišćenja dimovodnog objekta, a na temelju stvarno izvršenih količina čišćenja ovjerenih od korisnika usluge, izdati račun za izvršenu uslugu</w:t>
      </w:r>
      <w:r w:rsidR="002215C0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>.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lang w:val="hr-HR" w:eastAsia="hr-HR"/>
        </w:rPr>
        <w:t xml:space="preserve"> </w:t>
      </w:r>
    </w:p>
    <w:p w14:paraId="00444451" w14:textId="77777777" w:rsidR="003112DA" w:rsidRPr="00FC5E45" w:rsidRDefault="003112DA" w:rsidP="00C8016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7BDB49F2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>Članak 9.</w:t>
      </w:r>
    </w:p>
    <w:p w14:paraId="26B0CA9E" w14:textId="77777777" w:rsidR="00EC4B24" w:rsidRPr="00FC5E45" w:rsidRDefault="00EC4B24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</w:p>
    <w:p w14:paraId="6759D30E" w14:textId="717E5AC1" w:rsidR="00EC4B24" w:rsidRPr="00FC5E45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</w:pPr>
      <w:r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(1) </w:t>
      </w:r>
      <w:r w:rsidR="00E422C5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Isporučitelj je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dužan voditi evidenciju o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kontroli </w:t>
      </w:r>
      <w:r w:rsidR="00EC4B24" w:rsidRP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hr-HR" w:eastAsia="hr-HR"/>
        </w:rPr>
        <w:t xml:space="preserve"> i čišćenju dimovodnih objekata  za svaku godinu.</w:t>
      </w:r>
    </w:p>
    <w:p w14:paraId="7C02C11C" w14:textId="42B7237E" w:rsidR="00EC4B24" w:rsidRPr="00EC4B24" w:rsidRDefault="00A26FAD" w:rsidP="00BA0EE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(2) </w:t>
      </w:r>
      <w:proofErr w:type="spellStart"/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Evidencija</w:t>
      </w:r>
      <w:proofErr w:type="spellEnd"/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sadrži</w:t>
      </w:r>
      <w:proofErr w:type="spellEnd"/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:</w:t>
      </w:r>
    </w:p>
    <w:p w14:paraId="10B74723" w14:textId="77777777" w:rsidR="00EC4B24" w:rsidRP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oznaku građevine (mjesto, ulica i kućni broj),</w:t>
      </w:r>
    </w:p>
    <w:p w14:paraId="6230B5D9" w14:textId="77777777" w:rsidR="00EC4B24" w:rsidRP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ime i prezime vlasnika građevina, ime i prezime osobe ili naziv tijela koje upravlja zgradom,</w:t>
      </w:r>
    </w:p>
    <w:p w14:paraId="01BD1F27" w14:textId="77777777" w:rsidR="00EC4B24" w:rsidRP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broj i vrstu dimovodnih objekata,</w:t>
      </w:r>
    </w:p>
    <w:p w14:paraId="4F60BC10" w14:textId="77777777" w:rsidR="00EC4B24" w:rsidRP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vrstu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energenta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,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snagu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uređaja</w:t>
      </w:r>
      <w:proofErr w:type="spellEnd"/>
    </w:p>
    <w:p w14:paraId="4D1B81B0" w14:textId="77777777" w:rsidR="00EC4B24" w:rsidRP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datum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obavljanja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dimnjačarske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usluge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,</w:t>
      </w:r>
    </w:p>
    <w:p w14:paraId="334B1F8B" w14:textId="77777777" w:rsidR="00EC4B24" w:rsidRP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potpis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dimnjačara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koji je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obavio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dimnjačarsku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uslugu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,</w:t>
      </w:r>
    </w:p>
    <w:p w14:paraId="6405F2D5" w14:textId="77777777" w:rsidR="00EC4B24" w:rsidRDefault="00EC4B24" w:rsidP="00EC4B2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/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</w:pP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potpis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prisutne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osobe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kod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obavljanja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usluge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(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ukoliko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je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nazočna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pri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 xml:space="preserve"> </w:t>
      </w:r>
      <w:proofErr w:type="spellStart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čišćenju</w:t>
      </w:r>
      <w:proofErr w:type="spellEnd"/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eastAsia="hr-HR"/>
        </w:rPr>
        <w:t>).</w:t>
      </w:r>
    </w:p>
    <w:p w14:paraId="5341BF54" w14:textId="77777777" w:rsidR="00EC4B24" w:rsidRPr="00EC4B24" w:rsidRDefault="00EC4B24" w:rsidP="00A3773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eastAsia="hr-HR"/>
        </w:rPr>
      </w:pPr>
    </w:p>
    <w:p w14:paraId="1C55CD37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III. ROKOVI ČIŠĆENJA I KONTROLE DIMOVODNIH OBJEKATA</w:t>
      </w:r>
    </w:p>
    <w:p w14:paraId="22AE6656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Članak 10.</w:t>
      </w:r>
    </w:p>
    <w:p w14:paraId="1798C34B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5A88C3C0" w14:textId="2B524048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(1)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Dimovodni objekti i uređaji za loženje iz članka 2. ove Odluke podliježu obveznom čišćenju i kontroli.</w:t>
      </w:r>
    </w:p>
    <w:p w14:paraId="672F097D" w14:textId="178CB206" w:rsidR="003112DA" w:rsidRPr="00EC4B24" w:rsidRDefault="00A26FAD" w:rsidP="00AC2C9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(2)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Obveznom čišćenju ne podliježu dimovodni objekti u domaćinstvima koji se ne koriste, pod uvjetom da su ih njihovi korisnici odjavili kod ovlaštenog dimnjačara, kao i štednjaci i priključne cijevi za koje postoji obveza vlasnika da ih čisti i održava sigurnima.</w:t>
      </w:r>
    </w:p>
    <w:p w14:paraId="11900F78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lastRenderedPageBreak/>
        <w:t xml:space="preserve">Članak 11. </w:t>
      </w:r>
    </w:p>
    <w:p w14:paraId="5EAE352D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59461120" w14:textId="1DF87B1C" w:rsidR="00EC4B24" w:rsidRPr="00E422C5" w:rsidRDefault="00EC4B24" w:rsidP="00E422C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U svrhu održavanja dimovodnih objekata i uređaja za loženje </w:t>
      </w:r>
      <w:r w:rsidR="00E422C5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dimnjačar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obvezno provodi redovite i izvanredne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kontrole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 čišćenja.</w:t>
      </w:r>
    </w:p>
    <w:p w14:paraId="700BD9A8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Članak 12. </w:t>
      </w:r>
    </w:p>
    <w:p w14:paraId="11A9E47D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0B8E2323" w14:textId="30C1DF24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(1)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Redovit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a kontrola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u svrhu održavanja dimovodnih objekata provod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se na način određen projektom građevine i pozitivnim propisima, a najmanje u rokovima određenim člankom 14. ove Odluke.</w:t>
      </w:r>
    </w:p>
    <w:p w14:paraId="66E69A0E" w14:textId="329F0C63" w:rsidR="00EC4B24" w:rsidRPr="006F704A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(2) </w:t>
      </w:r>
      <w:r w:rsidR="00EC4B24" w:rsidRP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Redovit</w:t>
      </w:r>
      <w:r w:rsidR="006F704A" w:rsidRP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a kontrola</w:t>
      </w:r>
      <w:r w:rsidR="00EC4B24" w:rsidRP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uključuje najmanje sljedeće:</w:t>
      </w:r>
    </w:p>
    <w:p w14:paraId="343CDC7D" w14:textId="7F72C981" w:rsidR="006F704A" w:rsidRPr="00EC4B24" w:rsidRDefault="00EC4B24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vizualni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kontrolu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u koj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u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je uključeno utvrđivanje položaja i veličine pukotina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i </w:t>
      </w:r>
      <w:r w:rsidR="006F704A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drugih oštećenja bitnih za očuvanje tehničkih svojstva dimovodnih objekata,</w:t>
      </w:r>
    </w:p>
    <w:p w14:paraId="64F85264" w14:textId="77777777" w:rsidR="006F704A" w:rsidRPr="00EC4B24" w:rsidRDefault="006F704A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tlačnu probu u slučaju sumnje u ispravnost,</w:t>
      </w:r>
    </w:p>
    <w:p w14:paraId="7BABB259" w14:textId="77777777" w:rsidR="006F704A" w:rsidRPr="00EC4B24" w:rsidRDefault="006F704A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usklađenost uređaja za loženje i dimovodnih objekata,</w:t>
      </w:r>
    </w:p>
    <w:p w14:paraId="37B0E899" w14:textId="3B421875" w:rsidR="00EC4B24" w:rsidRPr="006F704A" w:rsidRDefault="006F704A" w:rsidP="006F70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left="142" w:hanging="142"/>
        <w:contextualSpacing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mjerenje izlazno-povratnih plinova kod uređaja na plinsko gorivo.</w:t>
      </w:r>
    </w:p>
    <w:p w14:paraId="3033BAF6" w14:textId="42D1303F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(3)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Prilikom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kontrole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dimovodnih objekata, isti se obavezno čisti na način koji je primjeren vrsti dimovodnih objekata i uređaja za loženje (mehanički i/ili na drugi način).</w:t>
      </w:r>
    </w:p>
    <w:p w14:paraId="4B98313B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28A57150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Članak 13.</w:t>
      </w:r>
    </w:p>
    <w:p w14:paraId="6DF8CB79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7CA2D0BF" w14:textId="174FFEB8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(1)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Izvanredn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a kontrola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dimovodnih objekata i uređaja za loženje provodi se po posebnom pozivu korisnika usluge, kao i nakon svakog izvanrednog događaja koji može utjecati na tehnička svojstva dimovodnih objekata ili izaziva sumnju u njihovu ispravnost, te po inspekcijskom nadzoru.</w:t>
      </w:r>
    </w:p>
    <w:p w14:paraId="0D2F2FE4" w14:textId="7D0348B2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(2)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Izvanredn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a kontrola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provodi se na način utvrđen u članku 12. ove Odluke.</w:t>
      </w:r>
    </w:p>
    <w:p w14:paraId="664D0515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33C8ECDE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Članak 14. </w:t>
      </w:r>
    </w:p>
    <w:p w14:paraId="3E33CC40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10D9CACC" w14:textId="584951AA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(1)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Dimovodni objekti i uređaji za loženje moraju se redovito čistiti i kontrolirati u individualnim stambenim objektima, višestambenim objektima s više uređaja na dimovodnom objektu, u poslovnim zgradama i prostorijama i postrojenjima u slijedećim rokovima:</w:t>
      </w:r>
    </w:p>
    <w:p w14:paraId="0E45A185" w14:textId="77777777" w:rsidR="00EC4B24" w:rsidRPr="00EC4B24" w:rsidRDefault="00EC4B24" w:rsidP="00EC4B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dimovodni objekti i uređaji za loženje na kruta i tekuća goriva, na plinska goriva, peći centralnog i etažnog grijanja, kotlovnice u individualnim stambenim objektima, u pravilu, prije sezone loženja – jednom godišnje,</w:t>
      </w:r>
    </w:p>
    <w:p w14:paraId="205221A4" w14:textId="77777777" w:rsidR="00EC4B24" w:rsidRPr="00EC4B24" w:rsidRDefault="00EC4B24" w:rsidP="00EC4B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dimovodni objekti i uređaji za loženje na kruta i tekuća goriva, na plinska goriva, peći centralnog i etažnog grijanja, kotlovnice u višestambenim objektima – dva puta godišnje</w:t>
      </w:r>
    </w:p>
    <w:p w14:paraId="09E15E82" w14:textId="77777777" w:rsidR="00EC4B24" w:rsidRPr="00EC4B24" w:rsidRDefault="00EC4B24" w:rsidP="00EC4B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dimovodni objekti i uređaji za loženje bez obzira na vrstu energenta u poslovnim zgradama i prostorijama – jedan puta godišnje</w:t>
      </w:r>
    </w:p>
    <w:p w14:paraId="25F3511C" w14:textId="77777777" w:rsidR="00EC4B24" w:rsidRPr="00EC4B24" w:rsidRDefault="00EC4B24" w:rsidP="00EC4B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industrijski dimnjaci, ložišta tekućim naftnim plinom ili zemnim plinom kao i njihovi dimovodni kanali – 2 puta godišnje.</w:t>
      </w:r>
    </w:p>
    <w:p w14:paraId="50831773" w14:textId="4BCEF9A6" w:rsid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(2)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Iznimno od stavka 1. ovog članka, za sve dimovodne objekte na koje su priključeni uređaji snage veće od 50kW i ložišta uređaja snage veće od 50 kW obavezno je čišćenje i kontrola dva puta godišnje. Iznimno od stavka 1. i 4. ovog članka, za dimovodne objekte na koje su priključeni uređaji snage veće od 50 kW u poslovnim zgradama i prostorijama, obavezno je čišćenje i kontrola jednom u dva mjeseca u razdoblju korištenja uređaja za loženje.</w:t>
      </w:r>
    </w:p>
    <w:p w14:paraId="058ADFF7" w14:textId="31D8C196" w:rsidR="00A26FAD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(3)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Kontrola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 i čišćenje dimovodnih objekata i uređaja za loženje može se na zahtjev korisnika usluga ili ako to zahtijevaju sigurnosni razlozi, posebno dokumentirani od strane ovlaštenog dimnjačara ili druge ovlaštene osobe, obavljati češće i izvan rokova utvrđenih ovom Odlukom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.</w:t>
      </w:r>
    </w:p>
    <w:p w14:paraId="201A378C" w14:textId="77777777" w:rsidR="003112DA" w:rsidRPr="003112DA" w:rsidRDefault="003112DA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color w:val="EE0000"/>
          <w:u w:color="000000"/>
          <w:bdr w:val="nil"/>
          <w:lang w:val="pl-PL" w:eastAsia="hr-HR"/>
        </w:rPr>
      </w:pPr>
    </w:p>
    <w:p w14:paraId="0E79B87F" w14:textId="5FE4E48D" w:rsidR="003112DA" w:rsidRPr="00FC5E45" w:rsidRDefault="00A405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Članak </w:t>
      </w:r>
      <w:r w:rsidR="00FC5E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15.</w:t>
      </w:r>
    </w:p>
    <w:p w14:paraId="44DF8E2B" w14:textId="77777777" w:rsidR="00A40545" w:rsidRPr="00FC5E45" w:rsidRDefault="00A405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5752AD89" w14:textId="3392FC80" w:rsidR="00A40545" w:rsidRPr="00FC5E45" w:rsidRDefault="003112DA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Dimovodne objekte koje nije moguće valjano očistiti treba prema potrebi mehaničko očisti</w:t>
      </w:r>
      <w:r w:rsidR="002215C0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ti</w:t>
      </w: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 frez</w:t>
      </w:r>
      <w:r w:rsidR="002215C0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erom</w:t>
      </w: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. </w:t>
      </w:r>
    </w:p>
    <w:p w14:paraId="18D152E3" w14:textId="3385993F" w:rsidR="00A40545" w:rsidRPr="00FC5E45" w:rsidRDefault="00A405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Članak </w:t>
      </w:r>
      <w:r w:rsidR="00FC5E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16.</w:t>
      </w:r>
    </w:p>
    <w:p w14:paraId="7EA81C22" w14:textId="77777777" w:rsidR="00A40545" w:rsidRPr="00FC5E45" w:rsidRDefault="00A405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127BD282" w14:textId="2965D0EE" w:rsidR="00A40545" w:rsidRPr="00FC5E45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(1) </w:t>
      </w:r>
      <w:r w:rsidR="00A405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Isporučitelj je dužan na svom dimnjačarskom području obavljati preglede dimovodnih objekata u novoizgrađenom objektima te u objektima na kojima se vrši dogradnja ili rekonstrukcija koju je dužan prijaviti I</w:t>
      </w:r>
      <w:r w:rsidR="002215C0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nvestitor ili vlasnik građevine. </w:t>
      </w:r>
    </w:p>
    <w:p w14:paraId="4873F162" w14:textId="663F3210" w:rsidR="00A40545" w:rsidRPr="00FC5E45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(2) U</w:t>
      </w:r>
      <w:r w:rsidR="00A405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koliko utvrdi da su dimovodni objekti ispravni </w:t>
      </w: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Isporučitelj će </w:t>
      </w:r>
      <w:r w:rsidR="00A405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izdati o tome dimnjačarski nalaz</w:t>
      </w: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,</w:t>
      </w:r>
      <w:r w:rsidR="00A405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 vlasniku građevine ili izvoditelju radova.</w:t>
      </w:r>
    </w:p>
    <w:p w14:paraId="3D523FED" w14:textId="77777777" w:rsidR="00FC5E45" w:rsidRPr="00FC5E45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53D750D4" w14:textId="1F2E5478" w:rsidR="00A40545" w:rsidRPr="00FC5E45" w:rsidRDefault="00A405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Članak</w:t>
      </w:r>
      <w:r w:rsidR="00FC5E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 17.</w:t>
      </w:r>
    </w:p>
    <w:p w14:paraId="10116900" w14:textId="77777777" w:rsidR="00A40545" w:rsidRPr="00FC5E45" w:rsidRDefault="00A405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2153486D" w14:textId="1CEFC2E3" w:rsidR="00A40545" w:rsidRPr="00FC5E45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(1) </w:t>
      </w:r>
      <w:r w:rsidR="00A405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Svi korisnici dimovodnih objekata koji će koristiti plinsko grijanje dužni su zatražiti </w:t>
      </w:r>
      <w:r w:rsidR="001A6042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dimnjačarski nalaz od Isporučitelja</w:t>
      </w: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,</w:t>
      </w:r>
      <w:r w:rsidR="001A6042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 u skladu s propisanim načinom od strane distributera.</w:t>
      </w:r>
    </w:p>
    <w:p w14:paraId="71CB74F8" w14:textId="1DD3C367" w:rsidR="007E437C" w:rsidRPr="00FC5E45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(2) </w:t>
      </w:r>
      <w:r w:rsidR="001A6042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Korisnici su dužni za dimovodni objekt zatražiti dimnjačarski nalaz kod svake promjene plinskog trošila </w:t>
      </w:r>
      <w:r w:rsidR="007E437C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od Isporučitelja. Samo na osnovi izdanog dimnjačarskog nalaza ovlašteni serviser može plinski uređaj pustiti u pogon, u skladu s propisnim načinom od strane distributera.</w:t>
      </w:r>
    </w:p>
    <w:p w14:paraId="7539AC4D" w14:textId="72E8F695" w:rsidR="007E437C" w:rsidRPr="00FC5E45" w:rsidRDefault="00FC5E45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(3) </w:t>
      </w:r>
      <w:r w:rsidR="007E437C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Dimnjačarski nalaz dužni su zatražiti i korisnici koji koriste trošila snage veće od 50kW bez obzira na vrstu goriva na novoizgrađenim objektima i objektima na kojima se vrši dogradnja ili rekonstrukcija (sanacija).</w:t>
      </w:r>
    </w:p>
    <w:p w14:paraId="08D208B4" w14:textId="24BF4BC9" w:rsidR="007E437C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Članak</w:t>
      </w:r>
      <w:r w:rsidR="00FC5E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 18.</w:t>
      </w:r>
    </w:p>
    <w:p w14:paraId="74323CFB" w14:textId="77777777" w:rsidR="007E437C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12763026" w14:textId="73115F67" w:rsidR="007E437C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Radi sprečavanja štetnih posljedica od preopterećenja dimovodnih objekata zabranjeno je bez odobrenja Isporučitelja naknadno razmještati ložišta i vršiti promjenu dimovodnih objekata.</w:t>
      </w:r>
    </w:p>
    <w:p w14:paraId="3552C235" w14:textId="77777777" w:rsidR="007E437C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38D2AAFC" w14:textId="4EDDF1D3" w:rsidR="007E437C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center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Članak </w:t>
      </w:r>
      <w:r w:rsidR="00FC5E45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19.</w:t>
      </w:r>
    </w:p>
    <w:p w14:paraId="5B1A0399" w14:textId="77777777" w:rsidR="007E437C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</w:p>
    <w:p w14:paraId="358A0FCC" w14:textId="44A2BB89" w:rsidR="00A40545" w:rsidRPr="00FC5E45" w:rsidRDefault="007E437C" w:rsidP="006F70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jc w:val="both"/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</w:pPr>
      <w:r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 xml:space="preserve">Nakon izvršene rekonstrukcije (sanacije) obaveza je vlasnika/korisnika ili predstavnika stanara </w:t>
      </w:r>
      <w:r w:rsidR="006833F8" w:rsidRPr="00FC5E45">
        <w:rPr>
          <w:rFonts w:asciiTheme="minorHAnsi" w:eastAsia="Arial Unicode MS" w:hAnsiTheme="minorHAnsi" w:cstheme="minorHAnsi"/>
          <w:u w:color="000000"/>
          <w:bdr w:val="nil"/>
          <w:lang w:val="pl-PL" w:eastAsia="hr-HR"/>
        </w:rPr>
        <w:t>izvijestiti Isporučitelja o uklanjanju nedostataka na osnovu čega će se izvršiti ponovna kontrola dimovodnog objekta i izdati dimnjačarski nalaz.</w:t>
      </w:r>
    </w:p>
    <w:p w14:paraId="2792E435" w14:textId="77777777" w:rsidR="00E422C5" w:rsidRPr="00EC4B24" w:rsidRDefault="00E422C5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68737C6E" w14:textId="74A89D86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IV. NADZOR NAD OBAVLJANJEM DIMNJAČARSKIH POSLOVA</w:t>
      </w:r>
    </w:p>
    <w:p w14:paraId="317982D8" w14:textId="4E5DDB78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Članak </w:t>
      </w:r>
      <w:r w:rsidR="00A37737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20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.</w:t>
      </w:r>
    </w:p>
    <w:p w14:paraId="1DA44451" w14:textId="77777777" w:rsidR="00A26FAD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FF6600"/>
          <w:u w:color="FF6600"/>
          <w:bdr w:val="nil"/>
          <w:shd w:val="clear" w:color="auto" w:fill="FFFFFF"/>
          <w:lang w:val="pl-PL" w:eastAsia="hr-HR"/>
        </w:rPr>
      </w:pPr>
    </w:p>
    <w:p w14:paraId="3B96199D" w14:textId="1B2A2A35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A26FAD">
        <w:rPr>
          <w:rFonts w:asciiTheme="minorHAnsi" w:eastAsia="Arial Unicode MS" w:hAnsiTheme="minorHAnsi" w:cstheme="minorHAnsi"/>
          <w:u w:color="FF6600"/>
          <w:bdr w:val="nil"/>
          <w:shd w:val="clear" w:color="auto" w:fill="FFFFFF"/>
          <w:lang w:val="pl-PL" w:eastAsia="hr-HR"/>
        </w:rPr>
        <w:t xml:space="preserve">(1)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Nadzor nad obavljanjem dimnjačarske službe obavlja komunalni redar Grada Novske u okviru svoje nadležnosti.</w:t>
      </w:r>
    </w:p>
    <w:p w14:paraId="08617607" w14:textId="4E2B3970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(2)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Komunalni redar ovlašten je:</w:t>
      </w:r>
    </w:p>
    <w:p w14:paraId="1DF9A3CA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1. nadzirati obavljanje dimnjačarskih poslova,</w:t>
      </w:r>
    </w:p>
    <w:p w14:paraId="0D0D4D89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2. zabraniti neovlašteno obavljanje dimnjačarskih poslova,</w:t>
      </w:r>
    </w:p>
    <w:p w14:paraId="52642961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3. kontrolirati vođenje  propisanih evidencija,</w:t>
      </w:r>
    </w:p>
    <w:p w14:paraId="6794594F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4. pokrenuti prekršajni postupak za prekršaje propisane ovom Odlukom</w:t>
      </w:r>
    </w:p>
    <w:p w14:paraId="41331B31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5. izricati i naplaćivati novčane kazne na mjestu počinjenja prekršaja,</w:t>
      </w:r>
    </w:p>
    <w:p w14:paraId="60A70B6E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u w:color="000000"/>
          <w:bdr w:val="nil"/>
          <w:shd w:val="clear" w:color="auto" w:fill="FFFFFF"/>
          <w:lang w:val="pl-PL" w:eastAsia="hr-HR"/>
        </w:rPr>
        <w:t>6. poduzimati druge propisane mjere.</w:t>
      </w:r>
    </w:p>
    <w:p w14:paraId="036E52A2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3A64B1E5" w14:textId="4DA7681E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Članak </w:t>
      </w:r>
      <w:r w:rsid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21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.</w:t>
      </w:r>
    </w:p>
    <w:p w14:paraId="44097C00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3AE6F5B9" w14:textId="5BF2755A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(1) </w:t>
      </w:r>
      <w:r w:rsidR="006049F2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Isporučitelj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je dužan nadležnom </w:t>
      </w:r>
      <w:r w:rsidR="006049F2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u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pravnom odjelu dostaviti godišnje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zvješće o obavljanju dimnjačarskih poslova sukladno ovoj Odluci najkasnije do 31. ožujka tekuće godine za proteklu godinu. Izvješće sadrži podatke o broju izvršenih redovitih i izvanrednih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kontrola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, o broju odbijenih </w:t>
      </w:r>
      <w:r w:rsidR="006F704A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kontrola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i druge podatke.</w:t>
      </w:r>
    </w:p>
    <w:p w14:paraId="496D9F5C" w14:textId="6A00D091" w:rsidR="00EC4B24" w:rsidRP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(2)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Na zahtjev komunalnog redara Grada Novske </w:t>
      </w:r>
      <w:r w:rsidR="006049F2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Isporučitelj </w:t>
      </w:r>
      <w:r w:rsidR="00EC4B24"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je u obvezi izraditi i dostaviti i posebna izvješća o obavljanju dimnjačarskih poslova.</w:t>
      </w:r>
    </w:p>
    <w:p w14:paraId="0D876E82" w14:textId="2EBB55DF" w:rsidR="00EC4B24" w:rsidRDefault="00A26FAD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>
        <w:rPr>
          <w:rFonts w:asciiTheme="minorHAnsi" w:eastAsia="Times New Roman" w:hAnsiTheme="minorHAnsi" w:cstheme="minorHAnsi"/>
          <w:bCs/>
          <w:lang w:val="pl-PL" w:eastAsia="hr-HR"/>
        </w:rPr>
        <w:t xml:space="preserve">(3) </w:t>
      </w:r>
      <w:r w:rsidR="006049F2">
        <w:rPr>
          <w:rFonts w:asciiTheme="minorHAnsi" w:eastAsia="Times New Roman" w:hAnsiTheme="minorHAnsi" w:cstheme="minorHAnsi"/>
          <w:bCs/>
          <w:lang w:val="pl-PL" w:eastAsia="hr-HR"/>
        </w:rPr>
        <w:t xml:space="preserve">Isporučitelj je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komunalnom redaru Grada Novske na njegov zahtjev u ostavljenom roku, dostaviti tražene podatke, očitovanja i drugu dokumentaciju koja je potrebna za obavljanje nadzora. </w:t>
      </w:r>
    </w:p>
    <w:p w14:paraId="5FDD5A02" w14:textId="77777777" w:rsidR="00FC5E45" w:rsidRDefault="00FC5E45" w:rsidP="00A26FA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</w:p>
    <w:p w14:paraId="68E1CE73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/>
        <w:jc w:val="both"/>
        <w:rPr>
          <w:rFonts w:asciiTheme="minorHAnsi" w:eastAsia="Arial Unicode MS" w:hAnsiTheme="minorHAnsi" w:cstheme="minorHAnsi"/>
          <w:b/>
          <w:bCs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IV. PREKRŠAJNE ODREDBE</w:t>
      </w:r>
    </w:p>
    <w:p w14:paraId="39BA0937" w14:textId="2D2EA651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Članak </w:t>
      </w:r>
      <w:r w:rsidR="00FC5E45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2</w:t>
      </w:r>
      <w:r w:rsidR="00145F93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2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.</w:t>
      </w:r>
    </w:p>
    <w:p w14:paraId="31004AFD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734994BD" w14:textId="55541578" w:rsidR="00EC4B24" w:rsidRPr="00EC4B24" w:rsidRDefault="00A26FAD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>
        <w:rPr>
          <w:rFonts w:asciiTheme="minorHAnsi" w:eastAsia="Times New Roman" w:hAnsiTheme="minorHAnsi" w:cstheme="minorHAnsi"/>
          <w:bCs/>
          <w:lang w:val="pl-PL" w:eastAsia="hr-HR"/>
        </w:rPr>
        <w:t xml:space="preserve">(1)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Novčanom kaznom u iznosu od 300,00 eura kaznit će se za prekršaj </w:t>
      </w:r>
      <w:r w:rsidR="006049F2">
        <w:rPr>
          <w:rFonts w:asciiTheme="minorHAnsi" w:eastAsia="Times New Roman" w:hAnsiTheme="minorHAnsi" w:cstheme="minorHAnsi"/>
          <w:bCs/>
          <w:lang w:val="pl-PL" w:eastAsia="hr-HR"/>
        </w:rPr>
        <w:t xml:space="preserve">Isporučitelj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>ako:</w:t>
      </w:r>
    </w:p>
    <w:p w14:paraId="68DC05C7" w14:textId="16EE2673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1. ne obavlja dimnjačarske poslove sukladno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>G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odišnjem planu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>kontrole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i čišćenja dimnjaka i uređaja za loženje iz članka 4. stavak 1. ove Odluke,</w:t>
      </w:r>
    </w:p>
    <w:p w14:paraId="50B33A31" w14:textId="66BC0ABF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2. ne izradi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>G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odišnji plan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 xml:space="preserve">kontrole 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i čišćenja dimnjaka i uređaja za loženje i ne dostavi ga  </w:t>
      </w:r>
      <w:r w:rsidR="00E422C5"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nadležnom </w:t>
      </w:r>
      <w:r w:rsidR="00E422C5">
        <w:rPr>
          <w:rFonts w:asciiTheme="minorHAnsi" w:eastAsia="Times New Roman" w:hAnsiTheme="minorHAnsi" w:cstheme="minorHAnsi"/>
          <w:bCs/>
          <w:lang w:val="pl-PL" w:eastAsia="hr-HR"/>
        </w:rPr>
        <w:t xml:space="preserve">upravnom </w:t>
      </w:r>
      <w:r w:rsidR="00E422C5" w:rsidRPr="00EC4B24">
        <w:rPr>
          <w:rFonts w:asciiTheme="minorHAnsi" w:eastAsia="Times New Roman" w:hAnsiTheme="minorHAnsi" w:cstheme="minorHAnsi"/>
          <w:bCs/>
          <w:lang w:val="pl-PL" w:eastAsia="hr-HR"/>
        </w:rPr>
        <w:t>odjelu u roku iz članka 4. stavak 2. ove Odluke,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  </w:t>
      </w:r>
    </w:p>
    <w:p w14:paraId="06CC5195" w14:textId="32910FC0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3. ne dostavi Gradu Novska </w:t>
      </w:r>
      <w:r w:rsidR="006F704A">
        <w:rPr>
          <w:rFonts w:asciiTheme="minorHAnsi" w:eastAsia="Times New Roman" w:hAnsiTheme="minorHAnsi" w:cstheme="minorHAnsi"/>
          <w:bCs/>
          <w:lang w:val="pl-PL" w:eastAsia="hr-HR"/>
        </w:rPr>
        <w:t>I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zvješće iz </w:t>
      </w:r>
      <w:r w:rsidRPr="00FC5E45">
        <w:rPr>
          <w:rFonts w:asciiTheme="minorHAnsi" w:eastAsia="Times New Roman" w:hAnsiTheme="minorHAnsi" w:cstheme="minorHAnsi"/>
          <w:bCs/>
          <w:lang w:val="pl-PL" w:eastAsia="hr-HR"/>
        </w:rPr>
        <w:t xml:space="preserve">članka </w:t>
      </w:r>
      <w:r w:rsidR="00FC5E45" w:rsidRPr="00FC5E45">
        <w:rPr>
          <w:rFonts w:asciiTheme="minorHAnsi" w:eastAsia="Times New Roman" w:hAnsiTheme="minorHAnsi" w:cstheme="minorHAnsi"/>
          <w:bCs/>
          <w:lang w:val="pl-PL" w:eastAsia="hr-HR"/>
        </w:rPr>
        <w:t>21</w:t>
      </w:r>
      <w:r w:rsidRPr="00FC5E45">
        <w:rPr>
          <w:rFonts w:asciiTheme="minorHAnsi" w:eastAsia="Times New Roman" w:hAnsiTheme="minorHAnsi" w:cstheme="minorHAnsi"/>
          <w:bCs/>
          <w:lang w:val="pl-PL" w:eastAsia="hr-HR"/>
        </w:rPr>
        <w:t>. stavak 1. ove Odluke,</w:t>
      </w:r>
    </w:p>
    <w:p w14:paraId="67626431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4. pri obavljanju dimnjačarskih poslova ne vodi brigu o čistoći prostorije Korisnika usluge sukladno članku 5. ove Odluke,</w:t>
      </w:r>
    </w:p>
    <w:p w14:paraId="44AAAC4E" w14:textId="4EB6A82F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5. ne obavijesti nadležni upravni odjel Grada Novske i nadležna inspekcijska tijela o uočenim nedostatcima sukladno članku 6. stavku 2. </w:t>
      </w:r>
      <w:r w:rsidR="00FB2BE7">
        <w:rPr>
          <w:rFonts w:asciiTheme="minorHAnsi" w:eastAsia="Times New Roman" w:hAnsiTheme="minorHAnsi" w:cstheme="minorHAnsi"/>
          <w:bCs/>
          <w:lang w:val="pl-PL" w:eastAsia="hr-HR"/>
        </w:rPr>
        <w:t xml:space="preserve">i 3. 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ove Odluke,</w:t>
      </w:r>
    </w:p>
    <w:p w14:paraId="62A0F384" w14:textId="5F30B4DC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6. ne vodi evidenciju o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 xml:space="preserve">kontroli 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i čišćenju dimovodnih objekata sukladno članku 9. ove Odluke, </w:t>
      </w:r>
    </w:p>
    <w:p w14:paraId="53AAFE39" w14:textId="7225BE4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7. ne posjeduje službenu iskaznicu tijekom obavljanja dimnjačarskih poslova</w:t>
      </w:r>
      <w:r w:rsidR="00FB2BE7">
        <w:rPr>
          <w:rFonts w:asciiTheme="minorHAnsi" w:eastAsia="Times New Roman" w:hAnsiTheme="minorHAnsi" w:cstheme="minorHAnsi"/>
          <w:bCs/>
          <w:lang w:val="pl-PL" w:eastAsia="hr-HR"/>
        </w:rPr>
        <w:t xml:space="preserve"> sukladno članku 3. stavku 3. ove Odluke,  </w:t>
      </w:r>
    </w:p>
    <w:p w14:paraId="61E7A06E" w14:textId="5AEDEB40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8. ne provodi redovite odnosno izvanredne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 xml:space="preserve">kontrole 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dimnjaka sukladno članku 12. i 13. ove Odluke, </w:t>
      </w:r>
    </w:p>
    <w:p w14:paraId="0E027FFE" w14:textId="0C5CCE63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9. ne provodi </w:t>
      </w:r>
      <w:r w:rsidR="00761387">
        <w:rPr>
          <w:rFonts w:asciiTheme="minorHAnsi" w:eastAsia="Times New Roman" w:hAnsiTheme="minorHAnsi" w:cstheme="minorHAnsi"/>
          <w:bCs/>
          <w:lang w:val="pl-PL" w:eastAsia="hr-HR"/>
        </w:rPr>
        <w:t>kontrole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i čišćenja dimovodnih objekata i uređaja za loženje sukladno članku 14. ove Odluke,</w:t>
      </w:r>
    </w:p>
    <w:p w14:paraId="10F4F98F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10. korisniku naplati</w:t>
      </w:r>
      <w:r w:rsidRPr="00EC4B24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pl-PL" w:eastAsia="hr-HR"/>
        </w:rPr>
        <w:t xml:space="preserve"> izvršenu uslugu bez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</w:t>
      </w:r>
      <w:r w:rsidRPr="00EC4B24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pl-PL" w:eastAsia="hr-HR"/>
        </w:rPr>
        <w:t>izdanog računa i potvrde o izvršenoj usluzi održavanja dimovodnih objekata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(članak 8. stavak 3. ove Odluke)</w:t>
      </w:r>
    </w:p>
    <w:p w14:paraId="2116A4F7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11. ne dostavi komunalnom redaru na njegov zahtjev tražene podatke, očitovanja i drugu  </w:t>
      </w:r>
    </w:p>
    <w:p w14:paraId="7CC34C2D" w14:textId="3AB39DF6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dokumentaciju koja je potrebna za obavljanje nadzora, sukladno članku </w:t>
      </w:r>
      <w:r w:rsidR="00FC5E45">
        <w:rPr>
          <w:rFonts w:asciiTheme="minorHAnsi" w:eastAsia="Times New Roman" w:hAnsiTheme="minorHAnsi" w:cstheme="minorHAnsi"/>
          <w:bCs/>
          <w:lang w:val="pl-PL" w:eastAsia="hr-HR"/>
        </w:rPr>
        <w:t>21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. stav</w:t>
      </w:r>
      <w:r w:rsidR="00FC5E45">
        <w:rPr>
          <w:rFonts w:asciiTheme="minorHAnsi" w:eastAsia="Times New Roman" w:hAnsiTheme="minorHAnsi" w:cstheme="minorHAnsi"/>
          <w:bCs/>
          <w:lang w:val="pl-PL" w:eastAsia="hr-HR"/>
        </w:rPr>
        <w:t>ku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</w:t>
      </w:r>
      <w:r w:rsidR="00FB2BE7">
        <w:rPr>
          <w:rFonts w:asciiTheme="minorHAnsi" w:eastAsia="Times New Roman" w:hAnsiTheme="minorHAnsi" w:cstheme="minorHAnsi"/>
          <w:bCs/>
          <w:lang w:val="pl-PL" w:eastAsia="hr-HR"/>
        </w:rPr>
        <w:t xml:space="preserve">2. i 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3. ove  Odluke.</w:t>
      </w:r>
    </w:p>
    <w:p w14:paraId="25A48EA7" w14:textId="77777777" w:rsidR="00A26FAD" w:rsidRDefault="00A26FAD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</w:p>
    <w:p w14:paraId="38CF1B24" w14:textId="05BBEB40" w:rsidR="00EC4B24" w:rsidRPr="00EC4B24" w:rsidRDefault="00A26FAD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>
        <w:rPr>
          <w:rFonts w:asciiTheme="minorHAnsi" w:eastAsia="Times New Roman" w:hAnsiTheme="minorHAnsi" w:cstheme="minorHAnsi"/>
          <w:bCs/>
          <w:lang w:val="pl-PL" w:eastAsia="hr-HR"/>
        </w:rPr>
        <w:t xml:space="preserve">(2)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>Novčanom kaznom u iznosu od 150,00 eura kaznit će se i odgovorna osoba u pravnoj osobi</w:t>
      </w:r>
      <w:r w:rsidR="006049F2">
        <w:rPr>
          <w:rFonts w:asciiTheme="minorHAnsi" w:eastAsia="Times New Roman" w:hAnsiTheme="minorHAnsi" w:cstheme="minorHAnsi"/>
          <w:bCs/>
          <w:lang w:val="pl-PL" w:eastAsia="hr-HR"/>
        </w:rPr>
        <w:t xml:space="preserve"> Isporučitelja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koja počini prekršaj iz stavka 1. ovoga članka.</w:t>
      </w:r>
    </w:p>
    <w:p w14:paraId="7C510E37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</w:p>
    <w:p w14:paraId="4C9B4186" w14:textId="680D793E" w:rsidR="00EC4B24" w:rsidRPr="00EC4B24" w:rsidRDefault="00EC4B24" w:rsidP="00EC4B24">
      <w:pPr>
        <w:jc w:val="center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Članak </w:t>
      </w:r>
      <w:r w:rsidR="00A37737">
        <w:rPr>
          <w:rFonts w:asciiTheme="minorHAnsi" w:eastAsia="Times New Roman" w:hAnsiTheme="minorHAnsi" w:cstheme="minorHAnsi"/>
          <w:bCs/>
          <w:lang w:val="pl-PL" w:eastAsia="hr-HR"/>
        </w:rPr>
        <w:t>2</w:t>
      </w:r>
      <w:r w:rsidR="00145F93">
        <w:rPr>
          <w:rFonts w:asciiTheme="minorHAnsi" w:eastAsia="Times New Roman" w:hAnsiTheme="minorHAnsi" w:cstheme="minorHAnsi"/>
          <w:bCs/>
          <w:lang w:val="pl-PL" w:eastAsia="hr-HR"/>
        </w:rPr>
        <w:t>3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.</w:t>
      </w:r>
    </w:p>
    <w:p w14:paraId="7B2DA118" w14:textId="77777777" w:rsidR="00EC4B24" w:rsidRPr="00EC4B24" w:rsidRDefault="00EC4B24" w:rsidP="00EC4B24">
      <w:pPr>
        <w:ind w:firstLine="708"/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</w:p>
    <w:p w14:paraId="208A19BF" w14:textId="1E1BBC40" w:rsidR="00EC4B24" w:rsidRPr="00EC4B24" w:rsidRDefault="00A26FAD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>
        <w:rPr>
          <w:rFonts w:asciiTheme="minorHAnsi" w:eastAsia="Times New Roman" w:hAnsiTheme="minorHAnsi" w:cstheme="minorHAnsi"/>
          <w:bCs/>
          <w:lang w:val="pl-PL" w:eastAsia="hr-HR"/>
        </w:rPr>
        <w:t xml:space="preserve">(1)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>Novčanom kaznom u iznosu od 300,00 eura kaznit će se</w:t>
      </w:r>
      <w:r w:rsidR="00EC4B24" w:rsidRPr="00EC4B24">
        <w:rPr>
          <w:rFonts w:asciiTheme="minorHAnsi" w:eastAsia="Times New Roman" w:hAnsiTheme="minorHAnsi" w:cstheme="minorHAnsi"/>
          <w:bCs/>
          <w:color w:val="EE0000"/>
          <w:lang w:val="pl-PL" w:eastAsia="hr-HR"/>
        </w:rPr>
        <w:t xml:space="preserve">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za prekršaj pravna osoba ili fizička osoba – obrtnik kao korisnik usluga, odnosno </w:t>
      </w:r>
      <w:r w:rsidR="00EC4B24" w:rsidRPr="00EC4B24">
        <w:rPr>
          <w:rStyle w:val="Naglaeno"/>
          <w:rFonts w:asciiTheme="minorHAnsi" w:hAnsiTheme="minorHAnsi" w:cstheme="minorHAnsi"/>
          <w:b w:val="0"/>
          <w:bCs w:val="0"/>
          <w:lang w:val="pl-PL"/>
        </w:rPr>
        <w:t xml:space="preserve">zajednica suvlasnika višestambene zgrade </w:t>
      </w:r>
      <w:r w:rsidR="00EC4B24" w:rsidRPr="00EC4B24">
        <w:rPr>
          <w:rFonts w:asciiTheme="minorHAnsi" w:eastAsia="Times New Roman" w:hAnsiTheme="minorHAnsi" w:cstheme="minorHAnsi"/>
          <w:lang w:val="pl-PL" w:eastAsia="hr-HR"/>
        </w:rPr>
        <w:t>ako:</w:t>
      </w:r>
    </w:p>
    <w:p w14:paraId="6D0A69F5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1. onemogući kontrolu i redovno čišćenje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dimovodnih objekata</w:t>
      </w:r>
      <w:r w:rsidRPr="00EC4B24">
        <w:rPr>
          <w:rFonts w:asciiTheme="minorHAnsi" w:eastAsia="Times New Roman" w:hAnsiTheme="minorHAnsi" w:cstheme="minorHAnsi"/>
          <w:bCs/>
          <w:lang w:val="pl-PL" w:eastAsia="hr-HR"/>
        </w:rPr>
        <w:t xml:space="preserve"> (članak 7. stavak 1.ove Odluke),</w:t>
      </w:r>
    </w:p>
    <w:p w14:paraId="438FD756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t>2. sprječava dimnjačaru pristup do mjesta za čišćenje i pregled dimnjaka i uređaja za loženje ili  ga ometa u obavljanju dimnjačarskih poslova (članak 7. stavak 2. ove Odluke),</w:t>
      </w:r>
    </w:p>
    <w:p w14:paraId="0044D77C" w14:textId="77777777" w:rsidR="00EC4B24" w:rsidRPr="00EC4B24" w:rsidRDefault="00EC4B24" w:rsidP="00EC4B24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 w:rsidRPr="00EC4B24">
        <w:rPr>
          <w:rFonts w:asciiTheme="minorHAnsi" w:eastAsia="Times New Roman" w:hAnsiTheme="minorHAnsi" w:cstheme="minorHAnsi"/>
          <w:bCs/>
          <w:lang w:val="pl-PL" w:eastAsia="hr-HR"/>
        </w:rPr>
        <w:lastRenderedPageBreak/>
        <w:t>3. ne otkloni utvrđene nedostatke sukladno članku 6. stavku 1.ove Odluke,</w:t>
      </w:r>
    </w:p>
    <w:p w14:paraId="30532949" w14:textId="77777777" w:rsidR="00A26FAD" w:rsidRDefault="00A26FAD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</w:p>
    <w:p w14:paraId="0DE1673E" w14:textId="2D01A6A0" w:rsidR="00EC4B24" w:rsidRDefault="00A26FAD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>
        <w:rPr>
          <w:rFonts w:asciiTheme="minorHAnsi" w:eastAsia="Times New Roman" w:hAnsiTheme="minorHAnsi" w:cstheme="minorHAnsi"/>
          <w:bCs/>
          <w:lang w:val="pl-PL" w:eastAsia="hr-HR"/>
        </w:rPr>
        <w:t xml:space="preserve">(2)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>Novčanom kaznom u iznosu od 150,00 eura kaznit će se odgovorna osoba u pravnoj osobi  koja počini prekršaj iz stavka 1. ovoga članka.</w:t>
      </w:r>
    </w:p>
    <w:p w14:paraId="5541FF7B" w14:textId="77777777" w:rsidR="006049F2" w:rsidRPr="00EC4B24" w:rsidRDefault="006049F2" w:rsidP="00A26FAD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</w:p>
    <w:p w14:paraId="1E1FE219" w14:textId="2883A26F" w:rsidR="00FC5E45" w:rsidRPr="00A37737" w:rsidRDefault="00A26FAD" w:rsidP="00A37737">
      <w:pPr>
        <w:jc w:val="both"/>
        <w:rPr>
          <w:rFonts w:asciiTheme="minorHAnsi" w:eastAsia="Times New Roman" w:hAnsiTheme="minorHAnsi" w:cstheme="minorHAnsi"/>
          <w:bCs/>
          <w:lang w:val="pl-PL" w:eastAsia="hr-HR"/>
        </w:rPr>
      </w:pPr>
      <w:r>
        <w:rPr>
          <w:rFonts w:asciiTheme="minorHAnsi" w:eastAsia="Times New Roman" w:hAnsiTheme="minorHAnsi" w:cstheme="minorHAnsi"/>
          <w:bCs/>
          <w:lang w:val="pl-PL" w:eastAsia="hr-HR"/>
        </w:rPr>
        <w:t xml:space="preserve">(3) </w:t>
      </w:r>
      <w:r w:rsidR="00EC4B24" w:rsidRPr="00EC4B24">
        <w:rPr>
          <w:rFonts w:asciiTheme="minorHAnsi" w:eastAsia="Times New Roman" w:hAnsiTheme="minorHAnsi" w:cstheme="minorHAnsi"/>
          <w:bCs/>
          <w:lang w:val="pl-PL" w:eastAsia="hr-HR"/>
        </w:rPr>
        <w:t>Novčanom kaznom u iznosu od 70,00 eura kaznit će se fizička osoba – Korisnik usluge koji počini prekršaj iz stavka 1. ovoga članka.</w:t>
      </w:r>
    </w:p>
    <w:p w14:paraId="33DDEE19" w14:textId="77777777" w:rsidR="00FC5E45" w:rsidRDefault="00FC5E45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</w:p>
    <w:p w14:paraId="2C8958F6" w14:textId="29B13C14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Članak </w:t>
      </w:r>
      <w:r w:rsidR="00A37737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2</w:t>
      </w:r>
      <w:r w:rsidR="00145F93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4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.</w:t>
      </w:r>
    </w:p>
    <w:p w14:paraId="2C26A431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6175C8EF" w14:textId="5C357E30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Danom stupanja na snagu ove Odluke prestaje važiti Odluka o organizaciji i obavljanju dimnjačarskih poslova (Službeni vjesnik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 Grada Novske, broj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 20/98, 17/02). </w:t>
      </w:r>
    </w:p>
    <w:p w14:paraId="7EAA708E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</w:p>
    <w:p w14:paraId="6BAD01D4" w14:textId="1E2A4BC9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Članak 2</w:t>
      </w:r>
      <w:r w:rsidR="00145F93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5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>.</w:t>
      </w:r>
    </w:p>
    <w:p w14:paraId="672C00CC" w14:textId="77777777" w:rsidR="00EC4B24" w:rsidRPr="00EC4B24" w:rsidRDefault="00EC4B24" w:rsidP="00EC4B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color w:val="414145"/>
          <w:u w:color="000000"/>
          <w:bdr w:val="nil"/>
          <w:lang w:val="pl-PL" w:eastAsia="hr-HR"/>
        </w:rPr>
      </w:pPr>
    </w:p>
    <w:p w14:paraId="1E2789C6" w14:textId="39FC6A8B" w:rsidR="00EC4B24" w:rsidRPr="00EC4B24" w:rsidRDefault="00EC4B24" w:rsidP="00A26FAD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/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</w:pP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Ova Odluka stupa na snagu osmog dana od dana objave u Službenom </w:t>
      </w:r>
      <w:r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vjesniku </w:t>
      </w:r>
      <w:r w:rsidRPr="00EC4B24">
        <w:rPr>
          <w:rFonts w:asciiTheme="minorHAnsi" w:eastAsia="Arial Unicode MS" w:hAnsiTheme="minorHAnsi" w:cstheme="minorHAnsi"/>
          <w:color w:val="000000"/>
          <w:u w:color="000000"/>
          <w:bdr w:val="nil"/>
          <w:shd w:val="clear" w:color="auto" w:fill="FFFFFF"/>
          <w:lang w:val="pl-PL" w:eastAsia="hr-HR"/>
        </w:rPr>
        <w:t xml:space="preserve"> Grada Novske.</w:t>
      </w:r>
    </w:p>
    <w:p w14:paraId="736F4C80" w14:textId="77777777" w:rsidR="009510CE" w:rsidRPr="00777C98" w:rsidRDefault="009510CE" w:rsidP="009510CE">
      <w:pPr>
        <w:spacing w:line="360" w:lineRule="auto"/>
        <w:jc w:val="center"/>
        <w:rPr>
          <w:rFonts w:ascii="Calibri" w:hAnsi="Calibri" w:cs="Calibri"/>
          <w:b/>
          <w:bCs/>
          <w:lang w:val="hr-HR"/>
        </w:rPr>
      </w:pPr>
    </w:p>
    <w:p w14:paraId="0FD6B07B" w14:textId="77777777" w:rsidR="00127636" w:rsidRDefault="00127636" w:rsidP="00127636">
      <w:pPr>
        <w:jc w:val="both"/>
        <w:rPr>
          <w:rFonts w:ascii="Calibri" w:hAnsi="Calibri" w:cs="Calibri"/>
          <w:lang w:val="hr-HR"/>
        </w:rPr>
      </w:pPr>
    </w:p>
    <w:p w14:paraId="62089409" w14:textId="77777777" w:rsidR="00CA2FEC" w:rsidRDefault="00CA2FEC" w:rsidP="00F16D62">
      <w:pPr>
        <w:jc w:val="both"/>
        <w:rPr>
          <w:rFonts w:ascii="Times New Roman" w:eastAsia="Times New Roman" w:hAnsi="Times New Roman"/>
          <w:lang w:val="hr-HR" w:eastAsia="hr-HR"/>
        </w:rPr>
      </w:pPr>
    </w:p>
    <w:p w14:paraId="08A6F0F0" w14:textId="77777777" w:rsidR="00FB2BE7" w:rsidRDefault="00FB2BE7" w:rsidP="00F16D62">
      <w:pPr>
        <w:jc w:val="both"/>
        <w:rPr>
          <w:rFonts w:ascii="Times New Roman" w:eastAsia="Times New Roman" w:hAnsi="Times New Roman"/>
          <w:lang w:val="hr-HR" w:eastAsia="hr-HR"/>
        </w:rPr>
      </w:pPr>
    </w:p>
    <w:p w14:paraId="526619FE" w14:textId="77777777" w:rsidR="00FB2BE7" w:rsidRDefault="00FB2BE7" w:rsidP="00F16D62">
      <w:pPr>
        <w:jc w:val="both"/>
        <w:rPr>
          <w:rFonts w:ascii="Times New Roman" w:eastAsia="Times New Roman" w:hAnsi="Times New Roman"/>
          <w:lang w:val="hr-HR" w:eastAsia="hr-HR"/>
        </w:rPr>
      </w:pPr>
    </w:p>
    <w:p w14:paraId="481B287A" w14:textId="77777777" w:rsidR="00FB2BE7" w:rsidRDefault="00FB2BE7" w:rsidP="00F16D62">
      <w:pPr>
        <w:jc w:val="both"/>
        <w:rPr>
          <w:rFonts w:ascii="Times New Roman" w:eastAsia="Times New Roman" w:hAnsi="Times New Roman"/>
          <w:lang w:val="hr-HR" w:eastAsia="hr-HR"/>
        </w:rPr>
      </w:pPr>
    </w:p>
    <w:p w14:paraId="31E40D04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2B88C159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7ACCE011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9D96198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2515AC2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AAA4FB8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33D2D08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44FE01C3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29BD1295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7700324F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0449D842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840BA86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380FEC21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6E004781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4D09699E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27F1A17B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79B13820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3D25E613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DF21283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2FF6651A" w14:textId="77777777" w:rsidR="00145F93" w:rsidRDefault="00145F93" w:rsidP="00225455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4DE9C9C" w14:textId="77777777" w:rsidR="00145F93" w:rsidRDefault="00145F93" w:rsidP="00145F93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3921B285" w14:textId="77777777" w:rsidR="00145F93" w:rsidRDefault="00145F93" w:rsidP="00145F93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C0ECB46" w14:textId="77777777" w:rsidR="00145F93" w:rsidRDefault="00145F93" w:rsidP="00145F93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12EF5B9F" w14:textId="77777777" w:rsidR="00145F93" w:rsidRDefault="00145F93" w:rsidP="00145F93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5B128462" w14:textId="77777777" w:rsidR="00145F93" w:rsidRDefault="00145F93" w:rsidP="00145F93">
      <w:pPr>
        <w:jc w:val="center"/>
        <w:rPr>
          <w:rFonts w:asciiTheme="minorHAnsi" w:eastAsia="Times New Roman" w:hAnsiTheme="minorHAnsi" w:cstheme="minorHAnsi"/>
          <w:lang w:val="hr-HR" w:eastAsia="hr-HR"/>
        </w:rPr>
      </w:pPr>
    </w:p>
    <w:p w14:paraId="190BD8C1" w14:textId="039A8CA7" w:rsidR="00FB2BE7" w:rsidRPr="00225455" w:rsidRDefault="00225455" w:rsidP="00145F93">
      <w:pPr>
        <w:jc w:val="center"/>
        <w:rPr>
          <w:rFonts w:asciiTheme="minorHAnsi" w:eastAsia="Times New Roman" w:hAnsiTheme="minorHAnsi" w:cstheme="minorHAnsi"/>
          <w:lang w:val="hr-HR" w:eastAsia="hr-HR"/>
        </w:rPr>
      </w:pPr>
      <w:r w:rsidRPr="00225455">
        <w:rPr>
          <w:rFonts w:asciiTheme="minorHAnsi" w:eastAsia="Times New Roman" w:hAnsiTheme="minorHAnsi" w:cstheme="minorHAnsi"/>
          <w:lang w:val="hr-HR" w:eastAsia="hr-HR"/>
        </w:rPr>
        <w:lastRenderedPageBreak/>
        <w:t>OBRAZLOŽENJE</w:t>
      </w:r>
    </w:p>
    <w:p w14:paraId="20DDCFD2" w14:textId="77777777" w:rsidR="00225455" w:rsidRPr="00225455" w:rsidRDefault="00225455" w:rsidP="00145F93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09AC35F8" w14:textId="77777777" w:rsidR="00225455" w:rsidRPr="00225455" w:rsidRDefault="00225455" w:rsidP="00145F93">
      <w:pPr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387A40">
        <w:rPr>
          <w:rFonts w:asciiTheme="minorHAnsi" w:eastAsia="Times New Roman" w:hAnsiTheme="minorHAnsi" w:cstheme="minorHAnsi"/>
          <w:lang w:val="hr-HR" w:eastAsia="hr-HR"/>
        </w:rPr>
        <w:t>PRAVNI TEMELJ</w:t>
      </w:r>
    </w:p>
    <w:p w14:paraId="2E9F30A1" w14:textId="77777777" w:rsidR="00225455" w:rsidRPr="00C35927" w:rsidRDefault="00225455" w:rsidP="00145F93">
      <w:pPr>
        <w:pStyle w:val="Bezproreda"/>
        <w:jc w:val="both"/>
        <w:rPr>
          <w:sz w:val="24"/>
          <w:szCs w:val="24"/>
          <w:lang w:eastAsia="hr-HR"/>
        </w:rPr>
      </w:pPr>
    </w:p>
    <w:p w14:paraId="2C19598B" w14:textId="77777777" w:rsidR="00225455" w:rsidRDefault="00225455" w:rsidP="00145F93">
      <w:pPr>
        <w:pStyle w:val="Bezproreda"/>
        <w:jc w:val="both"/>
        <w:rPr>
          <w:sz w:val="24"/>
          <w:szCs w:val="24"/>
          <w:lang w:eastAsia="hr-HR"/>
        </w:rPr>
      </w:pPr>
      <w:r w:rsidRPr="00C35927">
        <w:rPr>
          <w:sz w:val="24"/>
          <w:szCs w:val="24"/>
          <w:lang w:eastAsia="hr-HR"/>
        </w:rPr>
        <w:t>Člankom 35. stavkom 1. točkom 2. Zakona o lokalnoj i područnoj (regionalnoj) samoupravi („Narodne novine“, broj 33/01, 60/01 - vjerodostojno tumačenje, 129/05, 109/07, 125/08, 36/09, 150/11, 144/12, 19/13 - pročišćeni tekst, 137/15 - ispravak, 123/17, 98/19 i 144/20) propisano je da predstavničko donosi odluke i druge opće akte kojima uređuje pitanja iz samoupravnog djelokruga jedinice lokalne, odnosno područne (regionalne) samouprave.</w:t>
      </w:r>
    </w:p>
    <w:p w14:paraId="01713DAA" w14:textId="77777777" w:rsidR="00C35927" w:rsidRPr="00C35927" w:rsidRDefault="00C35927" w:rsidP="00145F93">
      <w:pPr>
        <w:pStyle w:val="Bezproreda"/>
        <w:jc w:val="both"/>
        <w:rPr>
          <w:sz w:val="24"/>
          <w:szCs w:val="24"/>
          <w:lang w:eastAsia="hr-HR"/>
        </w:rPr>
      </w:pPr>
    </w:p>
    <w:p w14:paraId="638D0728" w14:textId="042A8334" w:rsidR="00225455" w:rsidRDefault="00225455" w:rsidP="00145F93">
      <w:pPr>
        <w:pStyle w:val="Bezproreda"/>
        <w:jc w:val="both"/>
        <w:rPr>
          <w:sz w:val="24"/>
          <w:szCs w:val="24"/>
          <w:lang w:eastAsia="hr-HR"/>
        </w:rPr>
      </w:pPr>
      <w:r w:rsidRPr="00C35927">
        <w:rPr>
          <w:sz w:val="24"/>
          <w:szCs w:val="24"/>
          <w:lang w:eastAsia="hr-HR"/>
        </w:rPr>
        <w:t xml:space="preserve">Člankom 24. stavkom 1. točkom 5. Zakona o komunalnom gospodarstvu („Narodne novine“ broj 68/18, 110/18 -Odluka USRH, 32/20 i 145/24) propisano je da su </w:t>
      </w:r>
      <w:r w:rsidR="00387A40" w:rsidRPr="00C35927">
        <w:rPr>
          <w:sz w:val="24"/>
          <w:szCs w:val="24"/>
          <w:lang w:eastAsia="hr-HR"/>
        </w:rPr>
        <w:t>dimnjačarski poslov</w:t>
      </w:r>
      <w:r w:rsidR="00387A40">
        <w:rPr>
          <w:sz w:val="24"/>
          <w:szCs w:val="24"/>
          <w:lang w:eastAsia="hr-HR"/>
        </w:rPr>
        <w:t xml:space="preserve">i </w:t>
      </w:r>
      <w:r w:rsidRPr="00C35927">
        <w:rPr>
          <w:sz w:val="24"/>
          <w:szCs w:val="24"/>
          <w:lang w:eastAsia="hr-HR"/>
        </w:rPr>
        <w:t>uslužn</w:t>
      </w:r>
      <w:r w:rsidR="00387A40">
        <w:rPr>
          <w:sz w:val="24"/>
          <w:szCs w:val="24"/>
          <w:lang w:eastAsia="hr-HR"/>
        </w:rPr>
        <w:t>a</w:t>
      </w:r>
      <w:r w:rsidRPr="00C35927">
        <w:rPr>
          <w:sz w:val="24"/>
          <w:szCs w:val="24"/>
          <w:lang w:eastAsia="hr-HR"/>
        </w:rPr>
        <w:t xml:space="preserve"> komunaln</w:t>
      </w:r>
      <w:r w:rsidR="00387A40">
        <w:rPr>
          <w:sz w:val="24"/>
          <w:szCs w:val="24"/>
          <w:lang w:eastAsia="hr-HR"/>
        </w:rPr>
        <w:t>a</w:t>
      </w:r>
      <w:r w:rsidRPr="00C35927">
        <w:rPr>
          <w:sz w:val="24"/>
          <w:szCs w:val="24"/>
          <w:lang w:eastAsia="hr-HR"/>
        </w:rPr>
        <w:t xml:space="preserve"> djelatnost</w:t>
      </w:r>
      <w:r w:rsidR="00387A40">
        <w:rPr>
          <w:sz w:val="24"/>
          <w:szCs w:val="24"/>
          <w:lang w:eastAsia="hr-HR"/>
        </w:rPr>
        <w:t>.</w:t>
      </w:r>
    </w:p>
    <w:p w14:paraId="60BC772B" w14:textId="77777777" w:rsidR="00C35927" w:rsidRPr="00C35927" w:rsidRDefault="00C35927" w:rsidP="00145F93">
      <w:pPr>
        <w:pStyle w:val="Bezproreda"/>
        <w:jc w:val="both"/>
        <w:rPr>
          <w:sz w:val="24"/>
          <w:szCs w:val="24"/>
          <w:lang w:eastAsia="hr-HR"/>
        </w:rPr>
      </w:pPr>
    </w:p>
    <w:p w14:paraId="34586552" w14:textId="0EAEF8C4" w:rsidR="00225455" w:rsidRDefault="00225455" w:rsidP="00145F93">
      <w:pPr>
        <w:pStyle w:val="Bezproreda"/>
        <w:jc w:val="both"/>
        <w:rPr>
          <w:sz w:val="24"/>
          <w:szCs w:val="24"/>
          <w:lang w:val="pl-PL" w:eastAsia="hr-HR"/>
        </w:rPr>
      </w:pPr>
      <w:r w:rsidRPr="00C35927">
        <w:rPr>
          <w:sz w:val="24"/>
          <w:szCs w:val="24"/>
          <w:lang w:val="pl-PL" w:eastAsia="hr-HR"/>
        </w:rPr>
        <w:t>Člankom 25. stavkom 5. Zakon o komunalnom gospodarstvu propisano je da se pod dimnjačarski</w:t>
      </w:r>
      <w:r w:rsidR="00387A40">
        <w:rPr>
          <w:sz w:val="24"/>
          <w:szCs w:val="24"/>
          <w:lang w:val="pl-PL" w:eastAsia="hr-HR"/>
        </w:rPr>
        <w:t>m</w:t>
      </w:r>
      <w:r w:rsidRPr="00C35927">
        <w:rPr>
          <w:sz w:val="24"/>
          <w:szCs w:val="24"/>
          <w:lang w:val="pl-PL" w:eastAsia="hr-HR"/>
        </w:rPr>
        <w:t xml:space="preserve"> poslov</w:t>
      </w:r>
      <w:r w:rsidR="00387A40">
        <w:rPr>
          <w:sz w:val="24"/>
          <w:szCs w:val="24"/>
          <w:lang w:val="pl-PL" w:eastAsia="hr-HR"/>
        </w:rPr>
        <w:t>ima</w:t>
      </w:r>
      <w:r w:rsidRPr="00C35927">
        <w:rPr>
          <w:sz w:val="24"/>
          <w:szCs w:val="24"/>
          <w:lang w:val="pl-PL" w:eastAsia="hr-HR"/>
        </w:rPr>
        <w:t xml:space="preserve"> podrazumijeva čišćenje i kontrola dimnjaka, dimovoda i uređaja za loženje u građevinama.</w:t>
      </w:r>
    </w:p>
    <w:p w14:paraId="64616438" w14:textId="77777777" w:rsidR="00C35927" w:rsidRPr="00C35927" w:rsidRDefault="00C35927" w:rsidP="00145F93">
      <w:pPr>
        <w:pStyle w:val="Bezproreda"/>
        <w:jc w:val="both"/>
        <w:rPr>
          <w:sz w:val="24"/>
          <w:szCs w:val="24"/>
          <w:lang w:val="pl-PL" w:eastAsia="hr-HR"/>
        </w:rPr>
      </w:pPr>
    </w:p>
    <w:p w14:paraId="3E33C1D2" w14:textId="77777777" w:rsidR="00225455" w:rsidRDefault="00225455" w:rsidP="00145F93">
      <w:pPr>
        <w:pStyle w:val="Bezproreda"/>
        <w:jc w:val="both"/>
        <w:rPr>
          <w:sz w:val="24"/>
          <w:szCs w:val="24"/>
          <w:lang w:val="pl-PL" w:eastAsia="hr-HR"/>
        </w:rPr>
      </w:pPr>
      <w:r w:rsidRPr="00C35927">
        <w:rPr>
          <w:sz w:val="24"/>
          <w:szCs w:val="24"/>
          <w:lang w:val="pl-PL" w:eastAsia="hr-HR"/>
        </w:rPr>
        <w:t xml:space="preserve">Člankom 34. stavkom 1. Zakona o komunalnom gospodarstvu propisano je da 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zajednički. </w:t>
      </w:r>
    </w:p>
    <w:p w14:paraId="3116D785" w14:textId="77777777" w:rsidR="00C35927" w:rsidRPr="00C35927" w:rsidRDefault="00C35927" w:rsidP="00145F93">
      <w:pPr>
        <w:pStyle w:val="Bezproreda"/>
        <w:jc w:val="both"/>
        <w:rPr>
          <w:sz w:val="24"/>
          <w:szCs w:val="24"/>
          <w:lang w:val="pl-PL" w:eastAsia="hr-HR"/>
        </w:rPr>
      </w:pPr>
    </w:p>
    <w:p w14:paraId="629F769E" w14:textId="698A232F" w:rsidR="00225455" w:rsidRPr="00C35927" w:rsidRDefault="00225455" w:rsidP="00145F93">
      <w:pPr>
        <w:pStyle w:val="Bezproreda"/>
        <w:jc w:val="both"/>
        <w:rPr>
          <w:sz w:val="24"/>
          <w:szCs w:val="24"/>
          <w:lang w:val="pl-PL"/>
        </w:rPr>
      </w:pPr>
      <w:r w:rsidRPr="00C35927">
        <w:rPr>
          <w:sz w:val="24"/>
          <w:szCs w:val="24"/>
          <w:lang w:val="pl-PL" w:eastAsia="hr-HR"/>
        </w:rPr>
        <w:t>Odredbom članka 37. Statuta Grada Novske propisano je da Gradsko vijeće donosi opće i druge akte kojima uređuje pitanja iz samoupravnog djelokruga grada.</w:t>
      </w:r>
    </w:p>
    <w:p w14:paraId="3ADCA848" w14:textId="77777777" w:rsidR="00FB2BE7" w:rsidRPr="00145F93" w:rsidRDefault="00FB2BE7" w:rsidP="00145F93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6C93A3AF" w14:textId="4AC4FC01" w:rsidR="00FB2BE7" w:rsidRPr="00145F93" w:rsidRDefault="00225455" w:rsidP="00145F93">
      <w:pPr>
        <w:jc w:val="both"/>
        <w:rPr>
          <w:rFonts w:asciiTheme="minorHAnsi" w:eastAsia="Times New Roman" w:hAnsiTheme="minorHAnsi" w:cstheme="minorHAnsi"/>
          <w:lang w:val="pl-PL" w:eastAsia="hr-HR"/>
        </w:rPr>
      </w:pPr>
      <w:r w:rsidRPr="00145F93">
        <w:rPr>
          <w:rFonts w:asciiTheme="minorHAnsi" w:eastAsia="Times New Roman" w:hAnsiTheme="minorHAnsi" w:cstheme="minorHAnsi"/>
          <w:lang w:val="pl-PL" w:eastAsia="hr-HR"/>
        </w:rPr>
        <w:t xml:space="preserve">OSNOVNA PITANJA KOJA TREBA UREDITI </w:t>
      </w:r>
      <w:r w:rsidR="00145F93" w:rsidRPr="00145F93">
        <w:rPr>
          <w:rFonts w:asciiTheme="minorHAnsi" w:eastAsia="Times New Roman" w:hAnsiTheme="minorHAnsi" w:cstheme="minorHAnsi"/>
          <w:lang w:val="pl-PL" w:eastAsia="hr-HR"/>
        </w:rPr>
        <w:t xml:space="preserve">I SVRHA </w:t>
      </w:r>
      <w:r w:rsidRPr="00145F93">
        <w:rPr>
          <w:rFonts w:asciiTheme="minorHAnsi" w:eastAsia="Times New Roman" w:hAnsiTheme="minorHAnsi" w:cstheme="minorHAnsi"/>
          <w:lang w:val="pl-PL" w:eastAsia="hr-HR"/>
        </w:rPr>
        <w:t>KOJA SE ŽELI POSTIĆI UREĐIVANJEM ODNOSA NA PREDLOŽENI NAČIN</w:t>
      </w:r>
    </w:p>
    <w:p w14:paraId="4466AF12" w14:textId="77777777" w:rsidR="00225455" w:rsidRPr="00145F93" w:rsidRDefault="00225455" w:rsidP="00145F93">
      <w:pPr>
        <w:jc w:val="both"/>
        <w:rPr>
          <w:rFonts w:asciiTheme="minorHAnsi" w:hAnsiTheme="minorHAnsi" w:cstheme="minorHAnsi"/>
          <w:lang w:val="pl-PL"/>
        </w:rPr>
      </w:pPr>
    </w:p>
    <w:p w14:paraId="5456DE0F" w14:textId="60358756" w:rsidR="00C35927" w:rsidRPr="00145F93" w:rsidRDefault="00C35927" w:rsidP="00145F93">
      <w:pPr>
        <w:shd w:val="clear" w:color="auto" w:fill="FFFFFF"/>
        <w:jc w:val="both"/>
        <w:rPr>
          <w:rFonts w:asciiTheme="minorHAnsi" w:hAnsiTheme="minorHAnsi" w:cstheme="minorHAnsi"/>
          <w:lang w:val="hr-HR"/>
        </w:rPr>
      </w:pPr>
      <w:r w:rsidRPr="00145F93">
        <w:rPr>
          <w:rFonts w:asciiTheme="minorHAnsi" w:hAnsiTheme="minorHAnsi" w:cstheme="minorHAnsi"/>
          <w:lang w:val="hr-HR"/>
        </w:rPr>
        <w:t xml:space="preserve">Ovom se odlukom </w:t>
      </w:r>
      <w:r w:rsidRPr="00145F93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uređuje organizacija i način obavljanja dimnjačarskih poslova, rokovi čišćenja i kontrole dimovodnih objekata i uređaja za loženje te nadzor nad obavljanjem tih poslova na području Grada Novske, </w:t>
      </w:r>
      <w:r w:rsidR="00387A40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 xml:space="preserve">a </w:t>
      </w:r>
      <w:r w:rsidRPr="00145F93">
        <w:rPr>
          <w:rFonts w:asciiTheme="minorHAnsi" w:eastAsia="Arial Unicode MS" w:hAnsiTheme="minorHAnsi" w:cstheme="minorHAnsi"/>
          <w:color w:val="000000"/>
          <w:u w:color="000000"/>
          <w:bdr w:val="nil"/>
          <w:lang w:val="pl-PL" w:eastAsia="hr-HR"/>
        </w:rPr>
        <w:t>u svrhu sprječavanja i otklanjanja uzroka požara i opasnosti od plinova i dimova.</w:t>
      </w:r>
      <w:r w:rsidRPr="00145F93">
        <w:rPr>
          <w:rFonts w:asciiTheme="minorHAnsi" w:hAnsiTheme="minorHAnsi" w:cstheme="minorHAnsi"/>
          <w:lang w:val="hr-HR"/>
        </w:rPr>
        <w:t xml:space="preserve"> </w:t>
      </w:r>
    </w:p>
    <w:p w14:paraId="3324ACA6" w14:textId="77777777" w:rsidR="00C35927" w:rsidRPr="00145F93" w:rsidRDefault="00C35927" w:rsidP="00145F93">
      <w:pPr>
        <w:shd w:val="clear" w:color="auto" w:fill="FFFFFF"/>
        <w:jc w:val="both"/>
        <w:rPr>
          <w:rFonts w:asciiTheme="minorHAnsi" w:hAnsiTheme="minorHAnsi" w:cstheme="minorHAnsi"/>
          <w:lang w:val="hr-HR"/>
        </w:rPr>
      </w:pPr>
    </w:p>
    <w:p w14:paraId="0653E560" w14:textId="383B3891" w:rsidR="00C35927" w:rsidRPr="00387A40" w:rsidRDefault="00C35927" w:rsidP="00145F93">
      <w:pPr>
        <w:jc w:val="both"/>
        <w:rPr>
          <w:rFonts w:asciiTheme="minorHAnsi" w:hAnsiTheme="minorHAnsi" w:cstheme="minorHAnsi"/>
          <w:color w:val="000000"/>
          <w:lang w:val="hr-HR"/>
        </w:rPr>
      </w:pPr>
      <w:r w:rsidRPr="00145F93">
        <w:rPr>
          <w:rFonts w:asciiTheme="minorHAnsi" w:hAnsiTheme="minorHAnsi" w:cstheme="minorHAnsi"/>
          <w:color w:val="000000" w:themeColor="text1"/>
          <w:lang w:val="hr-HR"/>
        </w:rPr>
        <w:t xml:space="preserve">Važeća Odluka o obavljanju dimnjačarskih poslova donesena je i </w:t>
      </w:r>
      <w:r w:rsidR="00145F93" w:rsidRPr="00145F93">
        <w:rPr>
          <w:rFonts w:asciiTheme="minorHAnsi" w:hAnsiTheme="minorHAnsi" w:cstheme="minorHAnsi"/>
          <w:color w:val="000000" w:themeColor="text1"/>
          <w:lang w:val="hr-HR"/>
        </w:rPr>
        <w:t>pri</w:t>
      </w:r>
      <w:r w:rsidR="00145F93">
        <w:rPr>
          <w:rFonts w:asciiTheme="minorHAnsi" w:hAnsiTheme="minorHAnsi" w:cstheme="minorHAnsi"/>
          <w:color w:val="000000" w:themeColor="text1"/>
          <w:lang w:val="hr-HR"/>
        </w:rPr>
        <w:t xml:space="preserve">mjenjuje se </w:t>
      </w:r>
      <w:r w:rsidRPr="00145F93">
        <w:rPr>
          <w:rFonts w:asciiTheme="minorHAnsi" w:hAnsiTheme="minorHAnsi" w:cstheme="minorHAnsi"/>
          <w:color w:val="000000" w:themeColor="text1"/>
          <w:lang w:val="hr-HR"/>
        </w:rPr>
        <w:t xml:space="preserve">od 1998. godine, a od tada su se izmijenili zakonski propisi vezani uz obavljanje te djelatnosti. Prvenstveno se to odnosi na </w:t>
      </w:r>
      <w:r w:rsidR="00145F93" w:rsidRPr="00145F93">
        <w:rPr>
          <w:rFonts w:asciiTheme="minorHAnsi" w:hAnsiTheme="minorHAnsi" w:cstheme="minorHAnsi"/>
          <w:color w:val="000000" w:themeColor="text1"/>
          <w:lang w:val="hr-HR"/>
        </w:rPr>
        <w:t>Z</w:t>
      </w:r>
      <w:r w:rsidR="00145F93">
        <w:rPr>
          <w:rFonts w:asciiTheme="minorHAnsi" w:hAnsiTheme="minorHAnsi" w:cstheme="minorHAnsi"/>
          <w:color w:val="000000" w:themeColor="text1"/>
          <w:lang w:val="hr-HR"/>
        </w:rPr>
        <w:t xml:space="preserve">akon o komunalnom gospodarstvu i </w:t>
      </w:r>
      <w:r w:rsidRPr="00145F93">
        <w:rPr>
          <w:rFonts w:asciiTheme="minorHAnsi" w:hAnsiTheme="minorHAnsi" w:cstheme="minorHAnsi"/>
          <w:color w:val="000000" w:themeColor="text1"/>
          <w:lang w:val="hr-HR"/>
        </w:rPr>
        <w:t>Zakon o zaštiti od požara koji propisuje da  z</w:t>
      </w:r>
      <w:r w:rsidRPr="00145F93">
        <w:rPr>
          <w:rFonts w:asciiTheme="minorHAnsi" w:hAnsiTheme="minorHAnsi" w:cstheme="minorHAnsi"/>
          <w:color w:val="000000"/>
          <w:lang w:val="hr-HR"/>
        </w:rPr>
        <w:t>aštitu od požara provode</w:t>
      </w:r>
      <w:r w:rsidR="00145F93">
        <w:rPr>
          <w:rFonts w:asciiTheme="minorHAnsi" w:hAnsiTheme="minorHAnsi" w:cstheme="minorHAnsi"/>
          <w:color w:val="000000"/>
          <w:lang w:val="hr-HR"/>
        </w:rPr>
        <w:t xml:space="preserve"> između ostalih i </w:t>
      </w:r>
      <w:r w:rsidRPr="00145F93">
        <w:rPr>
          <w:rFonts w:asciiTheme="minorHAnsi" w:hAnsiTheme="minorHAnsi" w:cstheme="minorHAnsi"/>
          <w:color w:val="000000"/>
          <w:lang w:val="hr-HR"/>
        </w:rPr>
        <w:t xml:space="preserve"> jedinice lokalne i područne (regionalne) samouprave te su  dužn</w:t>
      </w:r>
      <w:r w:rsidR="00145F93">
        <w:rPr>
          <w:rFonts w:asciiTheme="minorHAnsi" w:hAnsiTheme="minorHAnsi" w:cstheme="minorHAnsi"/>
          <w:color w:val="000000"/>
          <w:lang w:val="hr-HR"/>
        </w:rPr>
        <w:t>e</w:t>
      </w:r>
      <w:r w:rsidRPr="00145F93">
        <w:rPr>
          <w:rFonts w:asciiTheme="minorHAnsi" w:hAnsiTheme="minorHAnsi" w:cstheme="minorHAnsi"/>
          <w:color w:val="000000"/>
          <w:lang w:val="hr-HR"/>
        </w:rPr>
        <w:t xml:space="preserve">  djelovati na način kojim se ne može izazvati požar.  </w:t>
      </w:r>
      <w:r w:rsidRPr="00387A40">
        <w:rPr>
          <w:rFonts w:asciiTheme="minorHAnsi" w:hAnsiTheme="minorHAnsi" w:cstheme="minorHAnsi"/>
          <w:color w:val="000000"/>
          <w:lang w:val="hr-HR"/>
        </w:rPr>
        <w:t xml:space="preserve">Svaka fizička i pravna osoba, tijelo državne vlasti te jedinica lokalne i područne (regionalne) samouprave dužni su provoditi mjere zaštite od požara utvrđene odredbama </w:t>
      </w:r>
      <w:r w:rsidRPr="00387A40">
        <w:rPr>
          <w:rFonts w:asciiTheme="minorHAnsi" w:hAnsiTheme="minorHAnsi" w:cstheme="minorHAnsi"/>
          <w:color w:val="000000" w:themeColor="text1"/>
          <w:lang w:val="hr-HR"/>
        </w:rPr>
        <w:t xml:space="preserve">Zakon o zaštiti od požara </w:t>
      </w:r>
      <w:r w:rsidRPr="00387A40">
        <w:rPr>
          <w:rFonts w:asciiTheme="minorHAnsi" w:hAnsiTheme="minorHAnsi" w:cstheme="minorHAnsi"/>
          <w:color w:val="000000"/>
          <w:lang w:val="hr-HR"/>
        </w:rPr>
        <w:t>i drugim propisima donesenim na temelju njega, planovima i procjenama ugroženosti od požara, odlukama jedinica lokalne i područne (regionalne) samouprave te drugim općim aktima iz područja zaštite od požara.</w:t>
      </w:r>
    </w:p>
    <w:p w14:paraId="2391D000" w14:textId="5B934567" w:rsidR="00C35927" w:rsidRPr="00387A40" w:rsidRDefault="00C35927" w:rsidP="00145F93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hr-HR"/>
        </w:rPr>
      </w:pPr>
    </w:p>
    <w:p w14:paraId="0788BABB" w14:textId="77777777" w:rsidR="00145F93" w:rsidRDefault="00225455" w:rsidP="00145F93">
      <w:pPr>
        <w:spacing w:after="120"/>
        <w:jc w:val="both"/>
        <w:rPr>
          <w:rFonts w:asciiTheme="minorHAnsi" w:hAnsiTheme="minorHAnsi" w:cstheme="minorHAnsi"/>
          <w:lang w:val="hr-HR"/>
        </w:rPr>
      </w:pPr>
      <w:r w:rsidRPr="00145F93">
        <w:rPr>
          <w:rFonts w:asciiTheme="minorHAnsi" w:hAnsiTheme="minorHAnsi" w:cstheme="minorHAnsi"/>
          <w:lang w:val="hr-HR"/>
        </w:rPr>
        <w:t>Donošenjem nove Odluke želi se osigurati neprekidno i uredno pružanje dimnjačarskih usluga</w:t>
      </w:r>
      <w:r w:rsidR="00145F93">
        <w:rPr>
          <w:rFonts w:asciiTheme="minorHAnsi" w:hAnsiTheme="minorHAnsi" w:cstheme="minorHAnsi"/>
          <w:lang w:val="hr-HR"/>
        </w:rPr>
        <w:t>,</w:t>
      </w:r>
      <w:r w:rsidRPr="00145F93">
        <w:rPr>
          <w:rFonts w:asciiTheme="minorHAnsi" w:hAnsiTheme="minorHAnsi" w:cstheme="minorHAnsi"/>
          <w:lang w:val="hr-HR"/>
        </w:rPr>
        <w:t xml:space="preserve"> veća razina nadzora, bolje upravljanje i veća funkcionalnost u obavljanju ove </w:t>
      </w:r>
      <w:r w:rsidR="00145F93">
        <w:rPr>
          <w:rFonts w:asciiTheme="minorHAnsi" w:hAnsiTheme="minorHAnsi" w:cstheme="minorHAnsi"/>
          <w:lang w:val="hr-HR"/>
        </w:rPr>
        <w:t xml:space="preserve">uslužne </w:t>
      </w:r>
      <w:r w:rsidRPr="00145F93">
        <w:rPr>
          <w:rFonts w:asciiTheme="minorHAnsi" w:hAnsiTheme="minorHAnsi" w:cstheme="minorHAnsi"/>
          <w:lang w:val="hr-HR"/>
        </w:rPr>
        <w:t xml:space="preserve">komunalne djelatnosti. </w:t>
      </w:r>
    </w:p>
    <w:p w14:paraId="19676649" w14:textId="0095D400" w:rsidR="00225455" w:rsidRPr="00145F93" w:rsidRDefault="00C35927" w:rsidP="00145F93">
      <w:pPr>
        <w:spacing w:after="120"/>
        <w:jc w:val="both"/>
        <w:rPr>
          <w:rFonts w:asciiTheme="minorHAnsi" w:hAnsiTheme="minorHAnsi" w:cstheme="minorHAnsi"/>
          <w:lang w:val="hr-HR"/>
        </w:rPr>
      </w:pPr>
      <w:r w:rsidRPr="00145F93">
        <w:rPr>
          <w:rFonts w:asciiTheme="minorHAnsi" w:hAnsiTheme="minorHAnsi" w:cstheme="minorHAnsi"/>
          <w:lang w:val="hr-HR"/>
        </w:rPr>
        <w:lastRenderedPageBreak/>
        <w:t xml:space="preserve">Pružanjem dimnjačarske usluge koja se obavlja putem </w:t>
      </w:r>
      <w:r w:rsidR="007B3A29">
        <w:rPr>
          <w:rFonts w:asciiTheme="minorHAnsi" w:hAnsiTheme="minorHAnsi" w:cstheme="minorHAnsi"/>
          <w:lang w:val="hr-HR"/>
        </w:rPr>
        <w:t xml:space="preserve">društva </w:t>
      </w:r>
      <w:proofErr w:type="spellStart"/>
      <w:r w:rsidRPr="00145F93">
        <w:rPr>
          <w:rFonts w:asciiTheme="minorHAnsi" w:hAnsiTheme="minorHAnsi" w:cstheme="minorHAnsi"/>
          <w:lang w:val="hr-HR"/>
        </w:rPr>
        <w:t>Novokom</w:t>
      </w:r>
      <w:proofErr w:type="spellEnd"/>
      <w:r w:rsidR="007B3A29">
        <w:rPr>
          <w:rFonts w:asciiTheme="minorHAnsi" w:hAnsiTheme="minorHAnsi" w:cstheme="minorHAnsi"/>
          <w:lang w:val="hr-HR"/>
        </w:rPr>
        <w:t xml:space="preserve"> </w:t>
      </w:r>
      <w:r w:rsidRPr="00145F93">
        <w:rPr>
          <w:rFonts w:asciiTheme="minorHAnsi" w:hAnsiTheme="minorHAnsi" w:cstheme="minorHAnsi"/>
          <w:lang w:val="hr-HR"/>
        </w:rPr>
        <w:t>d.o.o. ostvaruje se  jedno od temeljnih načela komunalnog gospodarstva, načelo ekonomičnosti i učinkovitosti obavljanja komunalnih djelatnosti.</w:t>
      </w:r>
    </w:p>
    <w:p w14:paraId="1B9DF9D1" w14:textId="0EF2AABE" w:rsidR="00145F93" w:rsidRPr="00145F93" w:rsidRDefault="00145F93" w:rsidP="00145F93">
      <w:pPr>
        <w:jc w:val="both"/>
        <w:rPr>
          <w:rFonts w:asciiTheme="minorHAnsi" w:hAnsiTheme="minorHAnsi" w:cstheme="minorHAnsi"/>
          <w:lang w:val="hr-HR"/>
        </w:rPr>
      </w:pPr>
      <w:r w:rsidRPr="00145F93">
        <w:rPr>
          <w:rFonts w:asciiTheme="minorHAnsi" w:hAnsiTheme="minorHAnsi" w:cstheme="minorHAnsi"/>
          <w:lang w:val="hr-HR"/>
        </w:rPr>
        <w:t>Predložen</w:t>
      </w:r>
      <w:r>
        <w:rPr>
          <w:rFonts w:asciiTheme="minorHAnsi" w:hAnsiTheme="minorHAnsi" w:cstheme="minorHAnsi"/>
          <w:lang w:val="hr-HR"/>
        </w:rPr>
        <w:t>a</w:t>
      </w:r>
      <w:r w:rsidRPr="00145F93">
        <w:rPr>
          <w:rFonts w:asciiTheme="minorHAnsi" w:hAnsiTheme="minorHAnsi" w:cstheme="minorHAnsi"/>
          <w:lang w:val="hr-HR"/>
        </w:rPr>
        <w:t xml:space="preserve"> Odluk</w:t>
      </w:r>
      <w:r>
        <w:rPr>
          <w:rFonts w:asciiTheme="minorHAnsi" w:hAnsiTheme="minorHAnsi" w:cstheme="minorHAnsi"/>
          <w:lang w:val="hr-HR"/>
        </w:rPr>
        <w:t>a</w:t>
      </w:r>
      <w:r w:rsidRPr="00145F93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sadrži odredbe o organizaciji </w:t>
      </w:r>
      <w:r w:rsidRPr="00145F93">
        <w:rPr>
          <w:rFonts w:asciiTheme="minorHAnsi" w:hAnsiTheme="minorHAnsi" w:cstheme="minorHAnsi"/>
          <w:lang w:val="hr-HR"/>
        </w:rPr>
        <w:t>i način</w:t>
      </w:r>
      <w:r>
        <w:rPr>
          <w:rFonts w:asciiTheme="minorHAnsi" w:hAnsiTheme="minorHAnsi" w:cstheme="minorHAnsi"/>
          <w:lang w:val="hr-HR"/>
        </w:rPr>
        <w:t>u</w:t>
      </w:r>
      <w:r w:rsidRPr="00145F93">
        <w:rPr>
          <w:rFonts w:asciiTheme="minorHAnsi" w:hAnsiTheme="minorHAnsi" w:cstheme="minorHAnsi"/>
          <w:lang w:val="hr-HR"/>
        </w:rPr>
        <w:t xml:space="preserve"> obavljanja dimnjačarske službe, rokovi</w:t>
      </w:r>
      <w:r>
        <w:rPr>
          <w:rFonts w:asciiTheme="minorHAnsi" w:hAnsiTheme="minorHAnsi" w:cstheme="minorHAnsi"/>
          <w:lang w:val="hr-HR"/>
        </w:rPr>
        <w:t>ma</w:t>
      </w:r>
      <w:r w:rsidRPr="00145F93">
        <w:rPr>
          <w:rFonts w:asciiTheme="minorHAnsi" w:hAnsiTheme="minorHAnsi" w:cstheme="minorHAnsi"/>
          <w:lang w:val="hr-HR"/>
        </w:rPr>
        <w:t xml:space="preserve"> čišćenja i kontrole dimovodnih objekata</w:t>
      </w:r>
      <w:r w:rsidR="007B3A29">
        <w:rPr>
          <w:rFonts w:asciiTheme="minorHAnsi" w:hAnsiTheme="minorHAnsi" w:cstheme="minorHAnsi"/>
          <w:lang w:val="hr-HR"/>
        </w:rPr>
        <w:t xml:space="preserve"> u </w:t>
      </w:r>
      <w:r w:rsidRPr="00145F93">
        <w:rPr>
          <w:rFonts w:asciiTheme="minorHAnsi" w:hAnsiTheme="minorHAnsi" w:cstheme="minorHAnsi"/>
          <w:lang w:val="hr-HR"/>
        </w:rPr>
        <w:t>obavljanj</w:t>
      </w:r>
      <w:r w:rsidR="007B3A29">
        <w:rPr>
          <w:rFonts w:asciiTheme="minorHAnsi" w:hAnsiTheme="minorHAnsi" w:cstheme="minorHAnsi"/>
          <w:lang w:val="hr-HR"/>
        </w:rPr>
        <w:t>u</w:t>
      </w:r>
      <w:r w:rsidRPr="00145F93">
        <w:rPr>
          <w:rFonts w:asciiTheme="minorHAnsi" w:hAnsiTheme="minorHAnsi" w:cstheme="minorHAnsi"/>
          <w:lang w:val="hr-HR"/>
        </w:rPr>
        <w:t xml:space="preserve"> dimnjačarskih poslova, vr</w:t>
      </w:r>
      <w:r w:rsidR="007B3A29">
        <w:rPr>
          <w:rFonts w:asciiTheme="minorHAnsi" w:hAnsiTheme="minorHAnsi" w:cstheme="minorHAnsi"/>
          <w:lang w:val="hr-HR"/>
        </w:rPr>
        <w:t>emenskom razdoblju za</w:t>
      </w:r>
      <w:r w:rsidRPr="00145F93">
        <w:rPr>
          <w:rFonts w:asciiTheme="minorHAnsi" w:hAnsiTheme="minorHAnsi" w:cstheme="minorHAnsi"/>
          <w:lang w:val="hr-HR"/>
        </w:rPr>
        <w:t xml:space="preserve"> obvezne kontrole i čišćenja dimovodnih objekata i uređaja za loženje, te nadzor i prekršajne odredbe.</w:t>
      </w:r>
    </w:p>
    <w:p w14:paraId="494D2C7E" w14:textId="77777777" w:rsidR="006833F8" w:rsidRPr="00C35927" w:rsidRDefault="006833F8" w:rsidP="00387A40">
      <w:pPr>
        <w:jc w:val="center"/>
        <w:rPr>
          <w:rFonts w:asciiTheme="minorHAnsi" w:hAnsiTheme="minorHAnsi" w:cstheme="minorHAnsi"/>
          <w:lang w:val="hr-HR"/>
        </w:rPr>
      </w:pPr>
    </w:p>
    <w:p w14:paraId="18480009" w14:textId="1D3624E0" w:rsidR="00387A40" w:rsidRDefault="00387A40" w:rsidP="00387A40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Upravni odjel za komunalni sustav,</w:t>
      </w:r>
    </w:p>
    <w:p w14:paraId="493B2BC3" w14:textId="5EAB9EAA" w:rsidR="00CA2FEC" w:rsidRDefault="00387A40" w:rsidP="00387A40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prostorno planiranje i zaštitu okoliša</w:t>
      </w:r>
    </w:p>
    <w:p w14:paraId="4E100933" w14:textId="0074BFA5" w:rsidR="009510CE" w:rsidRDefault="009510CE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</w:p>
    <w:p w14:paraId="548A6BC0" w14:textId="77777777" w:rsidR="00420CD5" w:rsidRDefault="00420CD5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</w:p>
    <w:p w14:paraId="0DC875AF" w14:textId="77777777" w:rsidR="00420CD5" w:rsidRDefault="00420CD5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</w:p>
    <w:p w14:paraId="5EBD9102" w14:textId="77777777" w:rsidR="00420CD5" w:rsidRDefault="00420CD5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</w:p>
    <w:p w14:paraId="4A57F947" w14:textId="77777777" w:rsidR="00CE1D3B" w:rsidRDefault="00CE1D3B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</w:p>
    <w:p w14:paraId="0714CEAF" w14:textId="77777777" w:rsidR="00CE1D3B" w:rsidRDefault="00CE1D3B" w:rsidP="009510CE">
      <w:pPr>
        <w:pStyle w:val="Bezproreda"/>
        <w:jc w:val="both"/>
        <w:rPr>
          <w:rFonts w:cs="Calibri"/>
          <w:b/>
          <w:bCs/>
          <w:sz w:val="24"/>
          <w:szCs w:val="24"/>
          <w:lang w:eastAsia="hr-HR"/>
        </w:rPr>
      </w:pPr>
    </w:p>
    <w:p w14:paraId="75403AA6" w14:textId="77777777" w:rsidR="00120C08" w:rsidRDefault="009510CE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534BE60C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26FFE83A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4447A4C8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30731037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003C16E8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7A301FA9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3C83C5FE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513304B7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5D48691E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1282F82F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20801BA1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319B9387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568E502D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10B18990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6FF7C6F8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7C940C64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2C854E76" w14:textId="77777777" w:rsidR="00120C08" w:rsidRDefault="00120C08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3502B880" w14:textId="56AC56A8" w:rsidR="00B331BB" w:rsidRPr="00C80168" w:rsidRDefault="009510CE" w:rsidP="00C80168">
      <w:pPr>
        <w:pStyle w:val="Bezproreda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                                            </w:t>
      </w:r>
    </w:p>
    <w:p w14:paraId="282F5DFF" w14:textId="77777777" w:rsidR="00A37737" w:rsidRDefault="00A37737" w:rsidP="00435725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78D3AFC4" w14:textId="77777777" w:rsidR="00A37737" w:rsidRDefault="00A37737" w:rsidP="00435725">
      <w:pPr>
        <w:pStyle w:val="Bezproreda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14:paraId="602979C6" w14:textId="77777777" w:rsidR="00C80168" w:rsidRPr="00FC5E45" w:rsidRDefault="00C80168" w:rsidP="00C80168">
      <w:pPr>
        <w:jc w:val="both"/>
        <w:rPr>
          <w:lang w:val="hr-HR"/>
        </w:rPr>
      </w:pPr>
    </w:p>
    <w:p w14:paraId="29232270" w14:textId="77777777" w:rsidR="00435725" w:rsidRPr="00312FDD" w:rsidRDefault="00435725" w:rsidP="00435725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01AF8F4" w14:textId="77777777" w:rsidR="00935153" w:rsidRPr="009510CE" w:rsidRDefault="00935153" w:rsidP="00935153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21299B5F" w14:textId="77777777" w:rsidR="008616FA" w:rsidRPr="009510CE" w:rsidRDefault="008616FA">
      <w:pPr>
        <w:rPr>
          <w:rFonts w:ascii="Calibri" w:hAnsi="Calibri"/>
          <w:lang w:val="hr-HR"/>
        </w:rPr>
        <w:sectPr w:rsidR="008616FA" w:rsidRPr="009510CE" w:rsidSect="00705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</w:p>
    <w:p w14:paraId="08CE5E2D" w14:textId="3201625E" w:rsidR="00DF5593" w:rsidRPr="009510CE" w:rsidRDefault="00DF5593" w:rsidP="006833F8">
      <w:pPr>
        <w:rPr>
          <w:lang w:val="hr-HR"/>
        </w:rPr>
      </w:pPr>
    </w:p>
    <w:sectPr w:rsidR="00DF5593" w:rsidRPr="009510CE" w:rsidSect="005543B4">
      <w:headerReference w:type="first" r:id="rId14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C18E" w14:textId="77777777" w:rsidR="00851B34" w:rsidRDefault="00851B34" w:rsidP="008616FA">
      <w:r>
        <w:separator/>
      </w:r>
    </w:p>
  </w:endnote>
  <w:endnote w:type="continuationSeparator" w:id="0">
    <w:p w14:paraId="7A584077" w14:textId="77777777" w:rsidR="00851B34" w:rsidRDefault="00851B34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166" w14:textId="77777777" w:rsidR="007451F9" w:rsidRDefault="007451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442738"/>
      <w:docPartObj>
        <w:docPartGallery w:val="Page Numbers (Bottom of Page)"/>
        <w:docPartUnique/>
      </w:docPartObj>
    </w:sdtPr>
    <w:sdtContent>
      <w:p w14:paraId="1A83CB44" w14:textId="584B636C" w:rsidR="00777C98" w:rsidRDefault="00777C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B91EF3A" w14:textId="7538AE4E" w:rsidR="008616FA" w:rsidRDefault="008616FA" w:rsidP="009323A5">
    <w:pPr>
      <w:pStyle w:val="Podnoje"/>
      <w:ind w:left="-1134" w:right="-176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2FDC" w14:textId="77777777" w:rsidR="007451F9" w:rsidRDefault="007451F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ED5829" w:rsidRPr="00ED5829">
      <w:rPr>
        <w:noProof/>
        <w:lang w:val="hr-HR"/>
      </w:rPr>
      <w:t>1</w:t>
    </w:r>
    <w:r>
      <w:fldChar w:fldCharType="end"/>
    </w:r>
  </w:p>
  <w:p w14:paraId="0B6AF240" w14:textId="77777777" w:rsidR="008616FA" w:rsidRDefault="008616FA" w:rsidP="00FE23A8">
    <w:pPr>
      <w:pStyle w:val="Podnoj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1DF4" w14:textId="77777777" w:rsidR="00851B34" w:rsidRDefault="00851B34" w:rsidP="008616FA">
      <w:r>
        <w:separator/>
      </w:r>
    </w:p>
  </w:footnote>
  <w:footnote w:type="continuationSeparator" w:id="0">
    <w:p w14:paraId="3345A98E" w14:textId="77777777" w:rsidR="00851B34" w:rsidRDefault="00851B34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0006" w14:textId="77777777" w:rsidR="007451F9" w:rsidRDefault="007451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BC8" w14:textId="77777777" w:rsidR="008616FA" w:rsidRDefault="008616FA" w:rsidP="009323A5">
    <w:pPr>
      <w:pStyle w:val="Zaglavlje"/>
      <w:ind w:left="-709" w:right="-7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76D6" w14:textId="4E9A3383" w:rsidR="00B50046" w:rsidRDefault="00705C59" w:rsidP="00B50046">
    <w:pPr>
      <w:pStyle w:val="Zaglavlje"/>
      <w:ind w:left="-709"/>
    </w:pPr>
    <w:r>
      <w:t xml:space="preserve">          </w:t>
    </w:r>
    <w:r w:rsidR="00D26C58" w:rsidRPr="00DC7E5A">
      <w:rPr>
        <w:noProof/>
        <w:lang w:val="hr-HR" w:eastAsia="hr-HR"/>
      </w:rPr>
      <w:drawing>
        <wp:inline distT="0" distB="0" distL="0" distR="0" wp14:anchorId="6B07EB17" wp14:editId="3307D59A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954D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C82"/>
    <w:multiLevelType w:val="hybridMultilevel"/>
    <w:tmpl w:val="54883554"/>
    <w:numStyleLink w:val="Slovno"/>
  </w:abstractNum>
  <w:abstractNum w:abstractNumId="1" w15:restartNumberingAfterBreak="0">
    <w:nsid w:val="02B57FA0"/>
    <w:multiLevelType w:val="hybridMultilevel"/>
    <w:tmpl w:val="1AF20CEA"/>
    <w:numStyleLink w:val="Importiranistil7"/>
  </w:abstractNum>
  <w:abstractNum w:abstractNumId="2" w15:restartNumberingAfterBreak="0">
    <w:nsid w:val="12B854B7"/>
    <w:multiLevelType w:val="hybridMultilevel"/>
    <w:tmpl w:val="54883554"/>
    <w:styleLink w:val="Slovno"/>
    <w:lvl w:ilvl="0" w:tplc="5C50D32C">
      <w:start w:val="1"/>
      <w:numFmt w:val="upperRoman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473B2">
      <w:start w:val="1"/>
      <w:numFmt w:val="upperRoman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F663B0">
      <w:start w:val="1"/>
      <w:numFmt w:val="upperRoman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03936">
      <w:start w:val="1"/>
      <w:numFmt w:val="upperRoman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164CFA">
      <w:start w:val="1"/>
      <w:numFmt w:val="upperRoman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7E78D4">
      <w:start w:val="1"/>
      <w:numFmt w:val="upperRoman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884766">
      <w:start w:val="1"/>
      <w:numFmt w:val="upperRoman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FE4392">
      <w:start w:val="1"/>
      <w:numFmt w:val="upperRoman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26B44C">
      <w:start w:val="1"/>
      <w:numFmt w:val="upperRoman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699D"/>
    <w:multiLevelType w:val="hybridMultilevel"/>
    <w:tmpl w:val="BD1E9CE2"/>
    <w:lvl w:ilvl="0" w:tplc="B4E09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198942F7"/>
    <w:multiLevelType w:val="hybridMultilevel"/>
    <w:tmpl w:val="1AF20CEA"/>
    <w:styleLink w:val="Importiranistil7"/>
    <w:lvl w:ilvl="0" w:tplc="1AF20CEA">
      <w:start w:val="1"/>
      <w:numFmt w:val="bullet"/>
      <w:lvlText w:val="-"/>
      <w:lvlJc w:val="left"/>
      <w:pPr>
        <w:tabs>
          <w:tab w:val="num" w:pos="1416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6AA06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C67F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F6F7D0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50896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523162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D0FCF4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EE6E0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46F03A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D1B31"/>
    <w:multiLevelType w:val="multilevel"/>
    <w:tmpl w:val="D452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634A3"/>
    <w:multiLevelType w:val="hybridMultilevel"/>
    <w:tmpl w:val="6902F466"/>
    <w:lvl w:ilvl="0" w:tplc="E6083C1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02" w:hanging="360"/>
      </w:pPr>
    </w:lvl>
    <w:lvl w:ilvl="2" w:tplc="041A001B" w:tentative="1">
      <w:start w:val="1"/>
      <w:numFmt w:val="lowerRoman"/>
      <w:lvlText w:val="%3."/>
      <w:lvlJc w:val="right"/>
      <w:pPr>
        <w:ind w:left="2422" w:hanging="180"/>
      </w:pPr>
    </w:lvl>
    <w:lvl w:ilvl="3" w:tplc="041A000F" w:tentative="1">
      <w:start w:val="1"/>
      <w:numFmt w:val="decimal"/>
      <w:lvlText w:val="%4."/>
      <w:lvlJc w:val="left"/>
      <w:pPr>
        <w:ind w:left="3142" w:hanging="360"/>
      </w:pPr>
    </w:lvl>
    <w:lvl w:ilvl="4" w:tplc="041A0019" w:tentative="1">
      <w:start w:val="1"/>
      <w:numFmt w:val="lowerLetter"/>
      <w:lvlText w:val="%5."/>
      <w:lvlJc w:val="left"/>
      <w:pPr>
        <w:ind w:left="3862" w:hanging="360"/>
      </w:pPr>
    </w:lvl>
    <w:lvl w:ilvl="5" w:tplc="041A001B" w:tentative="1">
      <w:start w:val="1"/>
      <w:numFmt w:val="lowerRoman"/>
      <w:lvlText w:val="%6."/>
      <w:lvlJc w:val="right"/>
      <w:pPr>
        <w:ind w:left="4582" w:hanging="180"/>
      </w:pPr>
    </w:lvl>
    <w:lvl w:ilvl="6" w:tplc="041A000F" w:tentative="1">
      <w:start w:val="1"/>
      <w:numFmt w:val="decimal"/>
      <w:lvlText w:val="%7."/>
      <w:lvlJc w:val="left"/>
      <w:pPr>
        <w:ind w:left="5302" w:hanging="360"/>
      </w:pPr>
    </w:lvl>
    <w:lvl w:ilvl="7" w:tplc="041A0019" w:tentative="1">
      <w:start w:val="1"/>
      <w:numFmt w:val="lowerLetter"/>
      <w:lvlText w:val="%8."/>
      <w:lvlJc w:val="left"/>
      <w:pPr>
        <w:ind w:left="6022" w:hanging="360"/>
      </w:pPr>
    </w:lvl>
    <w:lvl w:ilvl="8" w:tplc="041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2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025AF"/>
    <w:multiLevelType w:val="hybridMultilevel"/>
    <w:tmpl w:val="22D6BF72"/>
    <w:lvl w:ilvl="0" w:tplc="BD1A3D2C">
      <w:start w:val="1"/>
      <w:numFmt w:val="decimal"/>
      <w:lvlText w:val="(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360CE"/>
    <w:multiLevelType w:val="hybridMultilevel"/>
    <w:tmpl w:val="324C0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81647"/>
    <w:multiLevelType w:val="hybridMultilevel"/>
    <w:tmpl w:val="BD26DF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0B1A5D"/>
    <w:multiLevelType w:val="multilevel"/>
    <w:tmpl w:val="ECA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AE7CDB"/>
    <w:multiLevelType w:val="hybridMultilevel"/>
    <w:tmpl w:val="0EB0DCBE"/>
    <w:lvl w:ilvl="0" w:tplc="C3EA663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F1D010C"/>
    <w:multiLevelType w:val="hybridMultilevel"/>
    <w:tmpl w:val="89D0772E"/>
    <w:lvl w:ilvl="0" w:tplc="DD768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F01CD"/>
    <w:multiLevelType w:val="hybridMultilevel"/>
    <w:tmpl w:val="70EA3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949381">
    <w:abstractNumId w:val="14"/>
  </w:num>
  <w:num w:numId="2" w16cid:durableId="432210690">
    <w:abstractNumId w:val="8"/>
  </w:num>
  <w:num w:numId="3" w16cid:durableId="184561526">
    <w:abstractNumId w:val="7"/>
  </w:num>
  <w:num w:numId="4" w16cid:durableId="141971741">
    <w:abstractNumId w:val="16"/>
  </w:num>
  <w:num w:numId="5" w16cid:durableId="2058122460">
    <w:abstractNumId w:val="17"/>
  </w:num>
  <w:num w:numId="6" w16cid:durableId="1510753081">
    <w:abstractNumId w:val="10"/>
  </w:num>
  <w:num w:numId="7" w16cid:durableId="602028956">
    <w:abstractNumId w:val="5"/>
  </w:num>
  <w:num w:numId="8" w16cid:durableId="63453622">
    <w:abstractNumId w:val="12"/>
  </w:num>
  <w:num w:numId="9" w16cid:durableId="727654700">
    <w:abstractNumId w:val="22"/>
  </w:num>
  <w:num w:numId="10" w16cid:durableId="1203712289">
    <w:abstractNumId w:val="18"/>
  </w:num>
  <w:num w:numId="11" w16cid:durableId="155000903">
    <w:abstractNumId w:val="26"/>
  </w:num>
  <w:num w:numId="12" w16cid:durableId="1767339108">
    <w:abstractNumId w:val="15"/>
  </w:num>
  <w:num w:numId="13" w16cid:durableId="17238033">
    <w:abstractNumId w:val="23"/>
  </w:num>
  <w:num w:numId="14" w16cid:durableId="632368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604254">
    <w:abstractNumId w:val="3"/>
  </w:num>
  <w:num w:numId="16" w16cid:durableId="1076170882">
    <w:abstractNumId w:val="21"/>
  </w:num>
  <w:num w:numId="17" w16cid:durableId="2119326798">
    <w:abstractNumId w:val="13"/>
  </w:num>
  <w:num w:numId="18" w16cid:durableId="98648580">
    <w:abstractNumId w:val="4"/>
  </w:num>
  <w:num w:numId="19" w16cid:durableId="1866794215">
    <w:abstractNumId w:val="2"/>
  </w:num>
  <w:num w:numId="20" w16cid:durableId="999232782">
    <w:abstractNumId w:val="0"/>
  </w:num>
  <w:num w:numId="21" w16cid:durableId="2018649123">
    <w:abstractNumId w:val="6"/>
  </w:num>
  <w:num w:numId="22" w16cid:durableId="1085876518">
    <w:abstractNumId w:val="20"/>
  </w:num>
  <w:num w:numId="23" w16cid:durableId="881788499">
    <w:abstractNumId w:val="19"/>
  </w:num>
  <w:num w:numId="24" w16cid:durableId="991324256">
    <w:abstractNumId w:val="1"/>
  </w:num>
  <w:num w:numId="25" w16cid:durableId="463043548">
    <w:abstractNumId w:val="11"/>
  </w:num>
  <w:num w:numId="26" w16cid:durableId="1764064118">
    <w:abstractNumId w:val="24"/>
  </w:num>
  <w:num w:numId="27" w16cid:durableId="2046170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05CF1"/>
    <w:rsid w:val="00010B70"/>
    <w:rsid w:val="0003127B"/>
    <w:rsid w:val="00037CCE"/>
    <w:rsid w:val="0005047E"/>
    <w:rsid w:val="000561EE"/>
    <w:rsid w:val="0006247F"/>
    <w:rsid w:val="00066B52"/>
    <w:rsid w:val="000864D1"/>
    <w:rsid w:val="000872FF"/>
    <w:rsid w:val="00092E5C"/>
    <w:rsid w:val="000A52EA"/>
    <w:rsid w:val="000A5EE5"/>
    <w:rsid w:val="000B10F1"/>
    <w:rsid w:val="000C0885"/>
    <w:rsid w:val="000C23A8"/>
    <w:rsid w:val="000D3B89"/>
    <w:rsid w:val="000F4EE2"/>
    <w:rsid w:val="000F656D"/>
    <w:rsid w:val="0010469B"/>
    <w:rsid w:val="00120C08"/>
    <w:rsid w:val="00124283"/>
    <w:rsid w:val="00126DF4"/>
    <w:rsid w:val="00127636"/>
    <w:rsid w:val="0013281A"/>
    <w:rsid w:val="001356D2"/>
    <w:rsid w:val="00140FC6"/>
    <w:rsid w:val="00145F4F"/>
    <w:rsid w:val="00145F93"/>
    <w:rsid w:val="00147920"/>
    <w:rsid w:val="00153EE6"/>
    <w:rsid w:val="00161FB5"/>
    <w:rsid w:val="0016506B"/>
    <w:rsid w:val="00166616"/>
    <w:rsid w:val="00173EC9"/>
    <w:rsid w:val="00186AA4"/>
    <w:rsid w:val="00195A43"/>
    <w:rsid w:val="001A2179"/>
    <w:rsid w:val="001A6042"/>
    <w:rsid w:val="001C252F"/>
    <w:rsid w:val="001D08C9"/>
    <w:rsid w:val="001E0F10"/>
    <w:rsid w:val="001F079F"/>
    <w:rsid w:val="0020063B"/>
    <w:rsid w:val="00203DB4"/>
    <w:rsid w:val="002215C0"/>
    <w:rsid w:val="00225455"/>
    <w:rsid w:val="002308C9"/>
    <w:rsid w:val="00231EF9"/>
    <w:rsid w:val="002337A3"/>
    <w:rsid w:val="002413EE"/>
    <w:rsid w:val="002544F2"/>
    <w:rsid w:val="00260BE1"/>
    <w:rsid w:val="00266112"/>
    <w:rsid w:val="002736A2"/>
    <w:rsid w:val="002765AD"/>
    <w:rsid w:val="00280F37"/>
    <w:rsid w:val="00283AB2"/>
    <w:rsid w:val="00290DE6"/>
    <w:rsid w:val="002927DF"/>
    <w:rsid w:val="002934E2"/>
    <w:rsid w:val="002938F5"/>
    <w:rsid w:val="00293FD6"/>
    <w:rsid w:val="00297FC4"/>
    <w:rsid w:val="002A2A50"/>
    <w:rsid w:val="002A31A8"/>
    <w:rsid w:val="002A3539"/>
    <w:rsid w:val="002C37C3"/>
    <w:rsid w:val="002C526D"/>
    <w:rsid w:val="002D6641"/>
    <w:rsid w:val="002E0ED2"/>
    <w:rsid w:val="002E7FC9"/>
    <w:rsid w:val="002F1D8E"/>
    <w:rsid w:val="002F39E4"/>
    <w:rsid w:val="002F790C"/>
    <w:rsid w:val="00307357"/>
    <w:rsid w:val="003112DA"/>
    <w:rsid w:val="00312FDD"/>
    <w:rsid w:val="00320CED"/>
    <w:rsid w:val="00330962"/>
    <w:rsid w:val="003352B5"/>
    <w:rsid w:val="00336F22"/>
    <w:rsid w:val="00344B48"/>
    <w:rsid w:val="003505FE"/>
    <w:rsid w:val="00350BD1"/>
    <w:rsid w:val="0035217B"/>
    <w:rsid w:val="00357202"/>
    <w:rsid w:val="0035798E"/>
    <w:rsid w:val="00365F67"/>
    <w:rsid w:val="00387A40"/>
    <w:rsid w:val="00392761"/>
    <w:rsid w:val="003A0289"/>
    <w:rsid w:val="003A3D36"/>
    <w:rsid w:val="003B0C7B"/>
    <w:rsid w:val="003C2F89"/>
    <w:rsid w:val="003E3F18"/>
    <w:rsid w:val="003E5B96"/>
    <w:rsid w:val="003F7B49"/>
    <w:rsid w:val="004119D5"/>
    <w:rsid w:val="00411A8A"/>
    <w:rsid w:val="00420CD5"/>
    <w:rsid w:val="00421770"/>
    <w:rsid w:val="004218F3"/>
    <w:rsid w:val="00430A7D"/>
    <w:rsid w:val="0043274F"/>
    <w:rsid w:val="004346D1"/>
    <w:rsid w:val="00435725"/>
    <w:rsid w:val="0044352B"/>
    <w:rsid w:val="0044684E"/>
    <w:rsid w:val="004607BE"/>
    <w:rsid w:val="0047591F"/>
    <w:rsid w:val="004869FE"/>
    <w:rsid w:val="0049029A"/>
    <w:rsid w:val="00496D5A"/>
    <w:rsid w:val="004B7402"/>
    <w:rsid w:val="004E18CA"/>
    <w:rsid w:val="004E6031"/>
    <w:rsid w:val="004F27F4"/>
    <w:rsid w:val="0050445E"/>
    <w:rsid w:val="00510278"/>
    <w:rsid w:val="005135FF"/>
    <w:rsid w:val="00517D27"/>
    <w:rsid w:val="0054096F"/>
    <w:rsid w:val="005450A7"/>
    <w:rsid w:val="00547465"/>
    <w:rsid w:val="005543B4"/>
    <w:rsid w:val="005663F0"/>
    <w:rsid w:val="005843EB"/>
    <w:rsid w:val="005A2717"/>
    <w:rsid w:val="005B326C"/>
    <w:rsid w:val="005C2D21"/>
    <w:rsid w:val="005D6927"/>
    <w:rsid w:val="005E5427"/>
    <w:rsid w:val="006049F2"/>
    <w:rsid w:val="00605EA8"/>
    <w:rsid w:val="00607FAE"/>
    <w:rsid w:val="006201AF"/>
    <w:rsid w:val="00633B98"/>
    <w:rsid w:val="00646EBF"/>
    <w:rsid w:val="00655D0F"/>
    <w:rsid w:val="006645C0"/>
    <w:rsid w:val="00672641"/>
    <w:rsid w:val="00673C75"/>
    <w:rsid w:val="00675E78"/>
    <w:rsid w:val="0067775E"/>
    <w:rsid w:val="006833F8"/>
    <w:rsid w:val="00683698"/>
    <w:rsid w:val="00690FA3"/>
    <w:rsid w:val="00697282"/>
    <w:rsid w:val="006A4B29"/>
    <w:rsid w:val="006A7F53"/>
    <w:rsid w:val="006B1C72"/>
    <w:rsid w:val="006B2775"/>
    <w:rsid w:val="006C1392"/>
    <w:rsid w:val="006E190E"/>
    <w:rsid w:val="006E48D9"/>
    <w:rsid w:val="006E49A7"/>
    <w:rsid w:val="006F0650"/>
    <w:rsid w:val="006F4CF6"/>
    <w:rsid w:val="006F704A"/>
    <w:rsid w:val="00701BC7"/>
    <w:rsid w:val="00703FA9"/>
    <w:rsid w:val="00705C59"/>
    <w:rsid w:val="007144D7"/>
    <w:rsid w:val="00716673"/>
    <w:rsid w:val="00716AFC"/>
    <w:rsid w:val="007268D6"/>
    <w:rsid w:val="00735250"/>
    <w:rsid w:val="007451F9"/>
    <w:rsid w:val="00747DA9"/>
    <w:rsid w:val="007511C0"/>
    <w:rsid w:val="00761387"/>
    <w:rsid w:val="00777C98"/>
    <w:rsid w:val="00787B2E"/>
    <w:rsid w:val="007B3A29"/>
    <w:rsid w:val="007D2626"/>
    <w:rsid w:val="007E0077"/>
    <w:rsid w:val="007E437C"/>
    <w:rsid w:val="007F202D"/>
    <w:rsid w:val="007F27AC"/>
    <w:rsid w:val="00804487"/>
    <w:rsid w:val="0081351E"/>
    <w:rsid w:val="008140D6"/>
    <w:rsid w:val="008206B5"/>
    <w:rsid w:val="00836C55"/>
    <w:rsid w:val="00840D7A"/>
    <w:rsid w:val="0084163D"/>
    <w:rsid w:val="00851B34"/>
    <w:rsid w:val="0085225E"/>
    <w:rsid w:val="008563EC"/>
    <w:rsid w:val="008616FA"/>
    <w:rsid w:val="00862AF5"/>
    <w:rsid w:val="00865AC1"/>
    <w:rsid w:val="00865B39"/>
    <w:rsid w:val="00866312"/>
    <w:rsid w:val="0086659E"/>
    <w:rsid w:val="00886E73"/>
    <w:rsid w:val="00895BD2"/>
    <w:rsid w:val="00896AA0"/>
    <w:rsid w:val="008B1696"/>
    <w:rsid w:val="008B47D2"/>
    <w:rsid w:val="008C0489"/>
    <w:rsid w:val="008C36F9"/>
    <w:rsid w:val="008E68BD"/>
    <w:rsid w:val="008F1352"/>
    <w:rsid w:val="008F2180"/>
    <w:rsid w:val="009051A7"/>
    <w:rsid w:val="00913128"/>
    <w:rsid w:val="009137D2"/>
    <w:rsid w:val="00915BD4"/>
    <w:rsid w:val="00922492"/>
    <w:rsid w:val="009226B8"/>
    <w:rsid w:val="0093089A"/>
    <w:rsid w:val="0093181F"/>
    <w:rsid w:val="009323A5"/>
    <w:rsid w:val="00935153"/>
    <w:rsid w:val="0094436D"/>
    <w:rsid w:val="00945FA0"/>
    <w:rsid w:val="00946A98"/>
    <w:rsid w:val="009510CE"/>
    <w:rsid w:val="00961BDF"/>
    <w:rsid w:val="009654E8"/>
    <w:rsid w:val="009768B2"/>
    <w:rsid w:val="00993DB9"/>
    <w:rsid w:val="00994E69"/>
    <w:rsid w:val="009A18AC"/>
    <w:rsid w:val="009A7E92"/>
    <w:rsid w:val="009B59F1"/>
    <w:rsid w:val="009C56BA"/>
    <w:rsid w:val="009C7BA5"/>
    <w:rsid w:val="009D1B88"/>
    <w:rsid w:val="009E3013"/>
    <w:rsid w:val="00A26FAD"/>
    <w:rsid w:val="00A31CC8"/>
    <w:rsid w:val="00A32910"/>
    <w:rsid w:val="00A3550E"/>
    <w:rsid w:val="00A37737"/>
    <w:rsid w:val="00A40545"/>
    <w:rsid w:val="00A41CC2"/>
    <w:rsid w:val="00A549EA"/>
    <w:rsid w:val="00A63060"/>
    <w:rsid w:val="00A63BD4"/>
    <w:rsid w:val="00A64A5A"/>
    <w:rsid w:val="00A65241"/>
    <w:rsid w:val="00A82AA3"/>
    <w:rsid w:val="00AB2C94"/>
    <w:rsid w:val="00AB4045"/>
    <w:rsid w:val="00AB6A0D"/>
    <w:rsid w:val="00AC2C94"/>
    <w:rsid w:val="00AC32BB"/>
    <w:rsid w:val="00AD2F6C"/>
    <w:rsid w:val="00AE089A"/>
    <w:rsid w:val="00AE3038"/>
    <w:rsid w:val="00B01A78"/>
    <w:rsid w:val="00B13052"/>
    <w:rsid w:val="00B331BB"/>
    <w:rsid w:val="00B358B3"/>
    <w:rsid w:val="00B4204B"/>
    <w:rsid w:val="00B42F2F"/>
    <w:rsid w:val="00B4687E"/>
    <w:rsid w:val="00B47171"/>
    <w:rsid w:val="00B50046"/>
    <w:rsid w:val="00B512E1"/>
    <w:rsid w:val="00B57188"/>
    <w:rsid w:val="00B57C2B"/>
    <w:rsid w:val="00B61428"/>
    <w:rsid w:val="00B65D26"/>
    <w:rsid w:val="00BA0EEC"/>
    <w:rsid w:val="00BA6AAC"/>
    <w:rsid w:val="00BB63BB"/>
    <w:rsid w:val="00BC6B38"/>
    <w:rsid w:val="00BD1944"/>
    <w:rsid w:val="00BE3DE0"/>
    <w:rsid w:val="00BE587F"/>
    <w:rsid w:val="00BE6A7A"/>
    <w:rsid w:val="00BE7413"/>
    <w:rsid w:val="00BF27D7"/>
    <w:rsid w:val="00BF331B"/>
    <w:rsid w:val="00C0001B"/>
    <w:rsid w:val="00C10E1D"/>
    <w:rsid w:val="00C27B84"/>
    <w:rsid w:val="00C345A6"/>
    <w:rsid w:val="00C35927"/>
    <w:rsid w:val="00C432AD"/>
    <w:rsid w:val="00C53624"/>
    <w:rsid w:val="00C53938"/>
    <w:rsid w:val="00C53A14"/>
    <w:rsid w:val="00C6584D"/>
    <w:rsid w:val="00C74D5F"/>
    <w:rsid w:val="00C80168"/>
    <w:rsid w:val="00C82EA5"/>
    <w:rsid w:val="00C83818"/>
    <w:rsid w:val="00C8525C"/>
    <w:rsid w:val="00C92C5F"/>
    <w:rsid w:val="00CA2FEC"/>
    <w:rsid w:val="00CB1113"/>
    <w:rsid w:val="00CB40F9"/>
    <w:rsid w:val="00CC1EF9"/>
    <w:rsid w:val="00CD6759"/>
    <w:rsid w:val="00CE1D3B"/>
    <w:rsid w:val="00CE5108"/>
    <w:rsid w:val="00CE79E1"/>
    <w:rsid w:val="00CF2EBF"/>
    <w:rsid w:val="00D002EA"/>
    <w:rsid w:val="00D06C8E"/>
    <w:rsid w:val="00D23EDB"/>
    <w:rsid w:val="00D26C58"/>
    <w:rsid w:val="00D31924"/>
    <w:rsid w:val="00D3234F"/>
    <w:rsid w:val="00D40EEC"/>
    <w:rsid w:val="00D42602"/>
    <w:rsid w:val="00D4457A"/>
    <w:rsid w:val="00D46E70"/>
    <w:rsid w:val="00D47E25"/>
    <w:rsid w:val="00D52923"/>
    <w:rsid w:val="00D9488A"/>
    <w:rsid w:val="00DA470D"/>
    <w:rsid w:val="00DA51A2"/>
    <w:rsid w:val="00DB7285"/>
    <w:rsid w:val="00DC26E2"/>
    <w:rsid w:val="00DC7E5A"/>
    <w:rsid w:val="00DD009C"/>
    <w:rsid w:val="00DE1041"/>
    <w:rsid w:val="00DE208E"/>
    <w:rsid w:val="00DE6B0C"/>
    <w:rsid w:val="00DE730B"/>
    <w:rsid w:val="00DF5593"/>
    <w:rsid w:val="00E11F75"/>
    <w:rsid w:val="00E16337"/>
    <w:rsid w:val="00E1697B"/>
    <w:rsid w:val="00E277E7"/>
    <w:rsid w:val="00E34938"/>
    <w:rsid w:val="00E351AE"/>
    <w:rsid w:val="00E422C5"/>
    <w:rsid w:val="00E568F9"/>
    <w:rsid w:val="00E62C65"/>
    <w:rsid w:val="00E63319"/>
    <w:rsid w:val="00E66702"/>
    <w:rsid w:val="00E877A3"/>
    <w:rsid w:val="00E97EA3"/>
    <w:rsid w:val="00EB35AA"/>
    <w:rsid w:val="00EC0A95"/>
    <w:rsid w:val="00EC0FB6"/>
    <w:rsid w:val="00EC4B24"/>
    <w:rsid w:val="00EC7AA5"/>
    <w:rsid w:val="00ED24A2"/>
    <w:rsid w:val="00ED5829"/>
    <w:rsid w:val="00EE0444"/>
    <w:rsid w:val="00F13105"/>
    <w:rsid w:val="00F150B4"/>
    <w:rsid w:val="00F16D62"/>
    <w:rsid w:val="00F341CB"/>
    <w:rsid w:val="00F341EE"/>
    <w:rsid w:val="00F34C36"/>
    <w:rsid w:val="00F570BB"/>
    <w:rsid w:val="00F62B79"/>
    <w:rsid w:val="00F64DBE"/>
    <w:rsid w:val="00F67571"/>
    <w:rsid w:val="00F769D7"/>
    <w:rsid w:val="00F841E6"/>
    <w:rsid w:val="00F85089"/>
    <w:rsid w:val="00F957EA"/>
    <w:rsid w:val="00FA2EFE"/>
    <w:rsid w:val="00FA4786"/>
    <w:rsid w:val="00FA57C8"/>
    <w:rsid w:val="00FB0427"/>
    <w:rsid w:val="00FB2BE7"/>
    <w:rsid w:val="00FC15BB"/>
    <w:rsid w:val="00FC478F"/>
    <w:rsid w:val="00FC5E45"/>
    <w:rsid w:val="00FD3D67"/>
    <w:rsid w:val="00FD6B53"/>
    <w:rsid w:val="00FE23A8"/>
    <w:rsid w:val="00FE4F48"/>
    <w:rsid w:val="00FF0F98"/>
    <w:rsid w:val="00FF457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5BEAC"/>
  <w14:defaultImageDpi w14:val="300"/>
  <w15:chartTrackingRefBased/>
  <w15:docId w15:val="{0EA5D134-628E-4942-9580-018F168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uiPriority w:val="22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FA4786"/>
    <w:rPr>
      <w:i/>
      <w:iCs/>
    </w:rPr>
  </w:style>
  <w:style w:type="numbering" w:customStyle="1" w:styleId="Slovno">
    <w:name w:val="Slovno"/>
    <w:rsid w:val="00EC4B24"/>
    <w:pPr>
      <w:numPr>
        <w:numId w:val="19"/>
      </w:numPr>
    </w:pPr>
  </w:style>
  <w:style w:type="numbering" w:customStyle="1" w:styleId="Importiranistil7">
    <w:name w:val="Importirani stil 7"/>
    <w:rsid w:val="00EC4B24"/>
    <w:pPr>
      <w:numPr>
        <w:numId w:val="21"/>
      </w:numPr>
    </w:pPr>
  </w:style>
  <w:style w:type="paragraph" w:styleId="StandardWeb">
    <w:name w:val="Normal (Web)"/>
    <w:basedOn w:val="Normal"/>
    <w:uiPriority w:val="99"/>
    <w:semiHidden/>
    <w:unhideWhenUsed/>
    <w:rsid w:val="0093181F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EAFDF-06A8-488D-B112-EA2DE155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19770</CharactersWithSpaces>
  <SharedDoc>false</SharedDoc>
  <HLinks>
    <vt:vector size="12" baseType="variant">
      <vt:variant>
        <vt:i4>6029332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https://www.zakon.hr/cms.htm?id=43441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https://www.zakon.hr/cms.htm?id=35765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Grad Novska</cp:lastModifiedBy>
  <cp:revision>2</cp:revision>
  <cp:lastPrinted>2026-05-21T06:58:00Z</cp:lastPrinted>
  <dcterms:created xsi:type="dcterms:W3CDTF">2026-05-25T06:07:00Z</dcterms:created>
  <dcterms:modified xsi:type="dcterms:W3CDTF">2026-05-25T06:07:00Z</dcterms:modified>
</cp:coreProperties>
</file>