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FD" w:rsidRPr="00824304" w:rsidRDefault="00DD09FD" w:rsidP="004F0C2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824304">
        <w:rPr>
          <w:rFonts w:ascii="Arial" w:hAnsi="Arial" w:cs="Arial"/>
          <w:b/>
          <w:color w:val="000000" w:themeColor="text1"/>
          <w:sz w:val="24"/>
        </w:rPr>
        <w:t xml:space="preserve">ZAKONSKA OBVEZA </w:t>
      </w:r>
    </w:p>
    <w:p w:rsidR="007E2974" w:rsidRPr="00824304" w:rsidRDefault="00196EF9" w:rsidP="00604BE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824304">
        <w:rPr>
          <w:rFonts w:ascii="Arial" w:hAnsi="Arial" w:cs="Arial"/>
          <w:b/>
          <w:color w:val="000000" w:themeColor="text1"/>
          <w:sz w:val="24"/>
        </w:rPr>
        <w:t>PREGLEDA UREĐAJA ZA PRIMJENU PESTICIDA</w:t>
      </w:r>
      <w:r w:rsidR="000E40EF">
        <w:rPr>
          <w:rFonts w:ascii="Arial" w:hAnsi="Arial" w:cs="Arial"/>
          <w:b/>
          <w:color w:val="000000" w:themeColor="text1"/>
          <w:sz w:val="24"/>
        </w:rPr>
        <w:t xml:space="preserve"> (PRSKALICE, ATOMIZERI)</w:t>
      </w:r>
    </w:p>
    <w:p w:rsidR="00604BE7" w:rsidRPr="0056797C" w:rsidRDefault="00003FE9" w:rsidP="004F0C2A">
      <w:p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56797C">
        <w:rPr>
          <w:rFonts w:ascii="Arial" w:hAnsi="Arial" w:cs="Arial"/>
          <w:b/>
          <w:color w:val="365F91" w:themeColor="accent1" w:themeShade="BF"/>
        </w:rPr>
        <w:t>U skladu sa</w:t>
      </w:r>
      <w:r w:rsidRPr="0056797C">
        <w:rPr>
          <w:rFonts w:ascii="Arial" w:hAnsi="Arial" w:cs="Arial"/>
          <w:color w:val="365F91" w:themeColor="accent1" w:themeShade="BF"/>
        </w:rPr>
        <w:t xml:space="preserve"> </w:t>
      </w:r>
      <w:r w:rsidRPr="0056797C">
        <w:rPr>
          <w:rFonts w:ascii="Arial" w:hAnsi="Arial" w:cs="Arial"/>
          <w:b/>
          <w:color w:val="365F91" w:themeColor="accent1" w:themeShade="BF"/>
        </w:rPr>
        <w:t>Zakonom o održivoj uporabi pesticida (NN 14/2014) i</w:t>
      </w:r>
      <w:r w:rsidRPr="0056797C">
        <w:rPr>
          <w:rFonts w:ascii="Arial" w:hAnsi="Arial" w:cs="Arial"/>
          <w:color w:val="365F91" w:themeColor="accent1" w:themeShade="BF"/>
        </w:rPr>
        <w:t xml:space="preserve"> </w:t>
      </w:r>
      <w:r w:rsidRPr="0056797C">
        <w:rPr>
          <w:rFonts w:ascii="Arial" w:hAnsi="Arial" w:cs="Arial"/>
          <w:b/>
          <w:color w:val="365F91" w:themeColor="accent1" w:themeShade="BF"/>
        </w:rPr>
        <w:t>Pravilnikom o uspostavi akcijskog okvira za postizanje održive uporabe pesticida (NN 142/12)</w:t>
      </w:r>
      <w:r w:rsidR="00383D09" w:rsidRPr="0056797C">
        <w:rPr>
          <w:rFonts w:ascii="Arial" w:hAnsi="Arial" w:cs="Arial"/>
          <w:b/>
          <w:color w:val="365F91" w:themeColor="accent1" w:themeShade="BF"/>
        </w:rPr>
        <w:t>,</w:t>
      </w:r>
      <w:r w:rsidRPr="0056797C">
        <w:rPr>
          <w:rFonts w:ascii="Arial" w:hAnsi="Arial" w:cs="Arial"/>
          <w:color w:val="365F91" w:themeColor="accent1" w:themeShade="BF"/>
        </w:rPr>
        <w:t xml:space="preserve"> </w:t>
      </w:r>
      <w:r w:rsidRPr="0056797C">
        <w:rPr>
          <w:rFonts w:ascii="Arial" w:hAnsi="Arial" w:cs="Arial"/>
          <w:b/>
          <w:color w:val="365F91" w:themeColor="accent1" w:themeShade="BF"/>
        </w:rPr>
        <w:t>uređaji za primjenu pesticida koje koriste profesionalni korisnici podliježu redovitim pregledima.</w:t>
      </w:r>
      <w:r w:rsidR="00604BE7" w:rsidRPr="0056797C">
        <w:rPr>
          <w:rFonts w:ascii="Arial" w:hAnsi="Arial" w:cs="Arial"/>
          <w:b/>
          <w:color w:val="365F91" w:themeColor="accent1" w:themeShade="BF"/>
        </w:rPr>
        <w:t xml:space="preserve"> Održavanjem uređaja u ispravnom stanju postižemo: </w:t>
      </w:r>
    </w:p>
    <w:p w:rsidR="007E2974" w:rsidRPr="0056797C" w:rsidRDefault="00087F5D" w:rsidP="00604BE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56797C">
        <w:rPr>
          <w:rFonts w:ascii="Arial" w:hAnsi="Arial" w:cs="Arial"/>
          <w:b/>
          <w:color w:val="365F91" w:themeColor="accent1" w:themeShade="BF"/>
        </w:rPr>
        <w:t xml:space="preserve">bolju </w:t>
      </w:r>
      <w:r w:rsidR="00604BE7" w:rsidRPr="0056797C">
        <w:rPr>
          <w:rFonts w:ascii="Arial" w:hAnsi="Arial" w:cs="Arial"/>
          <w:b/>
          <w:color w:val="365F91" w:themeColor="accent1" w:themeShade="BF"/>
        </w:rPr>
        <w:t xml:space="preserve">kvalitetu primjene </w:t>
      </w:r>
      <w:r w:rsidRPr="0056797C">
        <w:rPr>
          <w:rFonts w:ascii="Arial" w:hAnsi="Arial" w:cs="Arial"/>
          <w:b/>
          <w:color w:val="365F91" w:themeColor="accent1" w:themeShade="BF"/>
        </w:rPr>
        <w:t>sredstava za zaštitu bilja</w:t>
      </w:r>
      <w:r w:rsidR="00824304" w:rsidRPr="0056797C">
        <w:rPr>
          <w:rFonts w:ascii="Arial" w:hAnsi="Arial" w:cs="Arial"/>
          <w:b/>
          <w:color w:val="365F91" w:themeColor="accent1" w:themeShade="BF"/>
        </w:rPr>
        <w:t xml:space="preserve"> </w:t>
      </w:r>
      <w:r w:rsidR="00604BE7" w:rsidRPr="0056797C">
        <w:rPr>
          <w:rFonts w:ascii="Arial" w:hAnsi="Arial" w:cs="Arial"/>
          <w:b/>
          <w:color w:val="365F91" w:themeColor="accent1" w:themeShade="BF"/>
        </w:rPr>
        <w:t>tj</w:t>
      </w:r>
      <w:r w:rsidRPr="0056797C">
        <w:rPr>
          <w:rFonts w:ascii="Arial" w:hAnsi="Arial" w:cs="Arial"/>
          <w:b/>
          <w:color w:val="365F91" w:themeColor="accent1" w:themeShade="BF"/>
        </w:rPr>
        <w:t>.</w:t>
      </w:r>
      <w:r w:rsidR="00604BE7" w:rsidRPr="0056797C">
        <w:rPr>
          <w:rFonts w:ascii="Arial" w:hAnsi="Arial" w:cs="Arial"/>
          <w:b/>
          <w:color w:val="365F91" w:themeColor="accent1" w:themeShade="BF"/>
        </w:rPr>
        <w:t xml:space="preserve"> najbolju pokrivenost </w:t>
      </w:r>
      <w:r w:rsidR="000E40EF" w:rsidRPr="0056797C">
        <w:rPr>
          <w:rFonts w:ascii="Arial" w:hAnsi="Arial" w:cs="Arial"/>
          <w:b/>
          <w:color w:val="365F91" w:themeColor="accent1" w:themeShade="BF"/>
        </w:rPr>
        <w:t>zaštitnim sredstvima</w:t>
      </w:r>
    </w:p>
    <w:p w:rsidR="00604BE7" w:rsidRPr="0056797C" w:rsidRDefault="000E40EF" w:rsidP="00604BE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56797C">
        <w:rPr>
          <w:rFonts w:ascii="Arial" w:hAnsi="Arial" w:cs="Arial"/>
          <w:b/>
          <w:color w:val="365F91" w:themeColor="accent1" w:themeShade="BF"/>
        </w:rPr>
        <w:t>ekonomičnost primjene -</w:t>
      </w:r>
      <w:r w:rsidR="00604BE7" w:rsidRPr="0056797C">
        <w:rPr>
          <w:rFonts w:ascii="Arial" w:hAnsi="Arial" w:cs="Arial"/>
          <w:b/>
          <w:color w:val="365F91" w:themeColor="accent1" w:themeShade="BF"/>
        </w:rPr>
        <w:t xml:space="preserve"> uštede u potrošnji</w:t>
      </w:r>
    </w:p>
    <w:p w:rsidR="00604BE7" w:rsidRPr="0056797C" w:rsidRDefault="00604BE7" w:rsidP="00604BE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56797C">
        <w:rPr>
          <w:rFonts w:ascii="Arial" w:hAnsi="Arial" w:cs="Arial"/>
          <w:b/>
          <w:color w:val="365F91" w:themeColor="accent1" w:themeShade="BF"/>
        </w:rPr>
        <w:t xml:space="preserve">umanjujemo </w:t>
      </w:r>
      <w:r w:rsidR="00087F5D" w:rsidRPr="0056797C">
        <w:rPr>
          <w:rFonts w:ascii="Arial" w:hAnsi="Arial" w:cs="Arial"/>
          <w:b/>
          <w:color w:val="365F91" w:themeColor="accent1" w:themeShade="BF"/>
        </w:rPr>
        <w:t>negativni</w:t>
      </w:r>
      <w:r w:rsidRPr="0056797C">
        <w:rPr>
          <w:rFonts w:ascii="Arial" w:hAnsi="Arial" w:cs="Arial"/>
          <w:b/>
          <w:color w:val="365F91" w:themeColor="accent1" w:themeShade="BF"/>
        </w:rPr>
        <w:t xml:space="preserve"> utjecaj na</w:t>
      </w:r>
      <w:r w:rsidR="0068288E" w:rsidRPr="0056797C">
        <w:rPr>
          <w:rFonts w:ascii="Arial" w:hAnsi="Arial" w:cs="Arial"/>
          <w:b/>
          <w:color w:val="365F91" w:themeColor="accent1" w:themeShade="BF"/>
        </w:rPr>
        <w:t xml:space="preserve"> okoliš, </w:t>
      </w:r>
      <w:r w:rsidRPr="0056797C">
        <w:rPr>
          <w:rFonts w:ascii="Arial" w:hAnsi="Arial" w:cs="Arial"/>
          <w:b/>
          <w:color w:val="365F91" w:themeColor="accent1" w:themeShade="BF"/>
        </w:rPr>
        <w:t>zdravlje ljudi i životinja</w:t>
      </w:r>
    </w:p>
    <w:p w:rsidR="00604BE7" w:rsidRPr="00604BE7" w:rsidRDefault="00604BE7" w:rsidP="004F0C2A">
      <w:pPr>
        <w:spacing w:line="360" w:lineRule="auto"/>
        <w:jc w:val="both"/>
        <w:rPr>
          <w:rFonts w:ascii="Arial" w:hAnsi="Arial" w:cs="Arial"/>
          <w:b/>
        </w:rPr>
      </w:pPr>
    </w:p>
    <w:p w:rsidR="00196EF9" w:rsidRPr="004F0C2A" w:rsidRDefault="00196EF9" w:rsidP="00DD09FD">
      <w:pPr>
        <w:pBdr>
          <w:top w:val="single" w:sz="12" w:space="1" w:color="1F497D" w:themeColor="text2"/>
          <w:left w:val="single" w:sz="12" w:space="4" w:color="1F497D" w:themeColor="text2"/>
          <w:bottom w:val="single" w:sz="12" w:space="0" w:color="1F497D" w:themeColor="text2"/>
          <w:right w:val="single" w:sz="12" w:space="4" w:color="1F497D" w:themeColor="text2"/>
        </w:pBdr>
        <w:shd w:val="clear" w:color="auto" w:fill="F2F2F2" w:themeFill="background1" w:themeFillShade="F2"/>
        <w:spacing w:line="360" w:lineRule="auto"/>
        <w:jc w:val="both"/>
        <w:rPr>
          <w:b/>
          <w:color w:val="1F497D" w:themeColor="text2"/>
        </w:rPr>
      </w:pPr>
      <w:r w:rsidRPr="004F0C2A">
        <w:rPr>
          <w:rFonts w:ascii="Arial" w:hAnsi="Arial" w:cs="Arial"/>
          <w:b/>
          <w:color w:val="1F497D" w:themeColor="text2"/>
        </w:rPr>
        <w:t>Rok do kojeg uređaji moraju biti pregledani:</w:t>
      </w:r>
    </w:p>
    <w:p w:rsidR="00806C4C" w:rsidRDefault="00806C4C" w:rsidP="00DD09FD">
      <w:pPr>
        <w:pBdr>
          <w:top w:val="single" w:sz="12" w:space="1" w:color="1F497D" w:themeColor="text2"/>
          <w:left w:val="single" w:sz="12" w:space="4" w:color="1F497D" w:themeColor="text2"/>
          <w:bottom w:val="single" w:sz="12" w:space="0" w:color="1F497D" w:themeColor="text2"/>
          <w:right w:val="single" w:sz="12" w:space="4" w:color="1F497D" w:themeColor="text2"/>
        </w:pBd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A0667">
        <w:rPr>
          <w:rFonts w:ascii="Arial" w:hAnsi="Arial" w:cs="Arial"/>
        </w:rPr>
        <w:t xml:space="preserve">do </w:t>
      </w:r>
      <w:r w:rsidRPr="00196EF9">
        <w:rPr>
          <w:rFonts w:ascii="Arial" w:hAnsi="Arial" w:cs="Arial"/>
          <w:b/>
          <w:color w:val="1F497D" w:themeColor="text2"/>
        </w:rPr>
        <w:t>26. 11. 2016.</w:t>
      </w:r>
      <w:r w:rsidRPr="001A0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svi uređaji za primjenu pesticida </w:t>
      </w:r>
      <w:r w:rsidRPr="001A0667">
        <w:rPr>
          <w:rFonts w:ascii="Arial" w:hAnsi="Arial" w:cs="Arial"/>
        </w:rPr>
        <w:t>moraju biti barem jednom pregledani</w:t>
      </w:r>
    </w:p>
    <w:p w:rsidR="00806C4C" w:rsidRDefault="00196EF9" w:rsidP="00DD09FD">
      <w:pPr>
        <w:pBdr>
          <w:top w:val="single" w:sz="12" w:space="1" w:color="1F497D" w:themeColor="text2"/>
          <w:left w:val="single" w:sz="12" w:space="4" w:color="1F497D" w:themeColor="text2"/>
          <w:bottom w:val="single" w:sz="12" w:space="0" w:color="1F497D" w:themeColor="text2"/>
          <w:right w:val="single" w:sz="12" w:space="4" w:color="1F497D" w:themeColor="text2"/>
        </w:pBd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806C4C" w:rsidRPr="001A0667">
        <w:rPr>
          <w:rFonts w:ascii="Arial" w:hAnsi="Arial" w:cs="Arial"/>
        </w:rPr>
        <w:t xml:space="preserve">edoviti pregledi </w:t>
      </w:r>
      <w:r w:rsidR="00806C4C">
        <w:rPr>
          <w:rFonts w:ascii="Arial" w:hAnsi="Arial" w:cs="Arial"/>
        </w:rPr>
        <w:t xml:space="preserve">uređaja za primjenu pesticida </w:t>
      </w:r>
      <w:r w:rsidR="00806C4C" w:rsidRPr="001A0667">
        <w:rPr>
          <w:rFonts w:ascii="Arial" w:hAnsi="Arial" w:cs="Arial"/>
        </w:rPr>
        <w:t xml:space="preserve">obavljaju </w:t>
      </w:r>
      <w:r w:rsidR="00806C4C">
        <w:rPr>
          <w:rFonts w:ascii="Arial" w:hAnsi="Arial" w:cs="Arial"/>
        </w:rPr>
        <w:t xml:space="preserve">se </w:t>
      </w:r>
      <w:r w:rsidR="00806C4C" w:rsidRPr="001A0667">
        <w:rPr>
          <w:rFonts w:ascii="Arial" w:hAnsi="Arial" w:cs="Arial"/>
        </w:rPr>
        <w:t>jednom u 3 godine</w:t>
      </w:r>
      <w:r w:rsidR="00750676">
        <w:rPr>
          <w:rFonts w:ascii="Arial" w:hAnsi="Arial" w:cs="Arial"/>
        </w:rPr>
        <w:t>,</w:t>
      </w:r>
      <w:r w:rsidR="00806C4C" w:rsidRPr="001A0667">
        <w:rPr>
          <w:rFonts w:ascii="Arial" w:hAnsi="Arial" w:cs="Arial"/>
        </w:rPr>
        <w:t xml:space="preserve"> izuzev </w:t>
      </w:r>
      <w:r w:rsidR="00806C4C">
        <w:rPr>
          <w:rFonts w:ascii="Arial" w:hAnsi="Arial" w:cs="Arial"/>
        </w:rPr>
        <w:t xml:space="preserve">novih </w:t>
      </w:r>
      <w:r w:rsidR="00806C4C" w:rsidRPr="001A0667">
        <w:rPr>
          <w:rFonts w:ascii="Arial" w:hAnsi="Arial" w:cs="Arial"/>
        </w:rPr>
        <w:t>uređaja kupljenih nakon 1.1.2013. koji prvi pregled trebaju obaviti u razdoblju od 5 godina</w:t>
      </w:r>
    </w:p>
    <w:p w:rsidR="00806C4C" w:rsidRDefault="00196EF9" w:rsidP="00DD09FD">
      <w:pPr>
        <w:pBdr>
          <w:top w:val="single" w:sz="12" w:space="1" w:color="1F497D" w:themeColor="text2"/>
          <w:left w:val="single" w:sz="12" w:space="4" w:color="1F497D" w:themeColor="text2"/>
          <w:bottom w:val="single" w:sz="12" w:space="0" w:color="1F497D" w:themeColor="text2"/>
          <w:right w:val="single" w:sz="12" w:space="4" w:color="1F497D" w:themeColor="text2"/>
        </w:pBd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="00806C4C">
        <w:rPr>
          <w:rFonts w:ascii="Arial" w:hAnsi="Arial" w:cs="Arial"/>
        </w:rPr>
        <w:t>a nove uređaje prije prve uporabe, a najkasnije tri mjeseca od kupnje</w:t>
      </w:r>
      <w:r w:rsidR="00003FE9">
        <w:rPr>
          <w:rFonts w:ascii="Arial" w:hAnsi="Arial" w:cs="Arial"/>
        </w:rPr>
        <w:t>,</w:t>
      </w:r>
      <w:r w:rsidR="00806C4C">
        <w:rPr>
          <w:rFonts w:ascii="Arial" w:hAnsi="Arial" w:cs="Arial"/>
        </w:rPr>
        <w:t xml:space="preserve"> treba predati zahtjev ispitnoj stanici radi dobivanja znaka o obavljenom pregledu</w:t>
      </w:r>
      <w:bookmarkStart w:id="0" w:name="_GoBack"/>
      <w:bookmarkEnd w:id="0"/>
    </w:p>
    <w:p w:rsidR="007E2974" w:rsidRDefault="007E2974" w:rsidP="004F0C2A">
      <w:pPr>
        <w:spacing w:line="360" w:lineRule="auto"/>
        <w:jc w:val="both"/>
        <w:rPr>
          <w:rStyle w:val="Naglaeno"/>
          <w:rFonts w:ascii="Arial" w:hAnsi="Arial" w:cs="Arial"/>
          <w:b w:val="0"/>
        </w:rPr>
      </w:pPr>
    </w:p>
    <w:p w:rsidR="000C141B" w:rsidRPr="00DD09FD" w:rsidRDefault="00196EF9" w:rsidP="00DD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color w:val="595959" w:themeColor="text1" w:themeTint="A6"/>
        </w:rPr>
      </w:pPr>
      <w:r w:rsidRPr="00DD09FD">
        <w:rPr>
          <w:rStyle w:val="Naglaeno"/>
          <w:rFonts w:ascii="Arial" w:hAnsi="Arial" w:cs="Arial"/>
          <w:color w:val="595959" w:themeColor="text1" w:themeTint="A6"/>
        </w:rPr>
        <w:t xml:space="preserve">Redovite preglede mogu obavljati samo </w:t>
      </w:r>
      <w:r w:rsidRPr="00DD09FD">
        <w:rPr>
          <w:rStyle w:val="Naglaeno"/>
          <w:rFonts w:ascii="Arial" w:hAnsi="Arial" w:cs="Arial"/>
          <w:color w:val="595959" w:themeColor="text1" w:themeTint="A6"/>
          <w:u w:val="single"/>
        </w:rPr>
        <w:t>ispitne stanice koje imaju ovlaštenje Ministarstva poljoprivrede</w:t>
      </w:r>
      <w:r w:rsidRPr="00DD09FD">
        <w:rPr>
          <w:rFonts w:ascii="Arial" w:hAnsi="Arial" w:cs="Arial"/>
          <w:color w:val="595959" w:themeColor="text1" w:themeTint="A6"/>
        </w:rPr>
        <w:t xml:space="preserve">, </w:t>
      </w:r>
      <w:r w:rsidRPr="00DD09FD">
        <w:rPr>
          <w:rFonts w:ascii="Arial" w:hAnsi="Arial" w:cs="Arial"/>
          <w:b/>
          <w:color w:val="595959" w:themeColor="text1" w:themeTint="A6"/>
        </w:rPr>
        <w:t>a njihov popis je objavljen na web stranici Ministarstva.</w:t>
      </w:r>
      <w:r w:rsidR="004F0C2A" w:rsidRPr="00DD09FD">
        <w:rPr>
          <w:rFonts w:ascii="Arial" w:hAnsi="Arial" w:cs="Arial"/>
          <w:b/>
          <w:color w:val="595959" w:themeColor="text1" w:themeTint="A6"/>
        </w:rPr>
        <w:t xml:space="preserve"> Nakon uspješnog pregleda ispitne stanice izdaju vlasniku stroja</w:t>
      </w:r>
      <w:r w:rsidR="004F0C2A" w:rsidRPr="00DD09FD">
        <w:rPr>
          <w:rFonts w:ascii="Arial" w:hAnsi="Arial" w:cs="Arial"/>
          <w:color w:val="595959" w:themeColor="text1" w:themeTint="A6"/>
        </w:rPr>
        <w:t xml:space="preserve"> </w:t>
      </w:r>
      <w:r w:rsidR="004F0C2A" w:rsidRPr="00DD09FD">
        <w:rPr>
          <w:rStyle w:val="Naglaeno"/>
          <w:rFonts w:ascii="Arial" w:hAnsi="Arial" w:cs="Arial"/>
          <w:color w:val="595959" w:themeColor="text1" w:themeTint="A6"/>
        </w:rPr>
        <w:t>izvještaj o obavljenom pregledu</w:t>
      </w:r>
      <w:r w:rsidR="004F0C2A" w:rsidRPr="00DD09FD">
        <w:rPr>
          <w:rFonts w:ascii="Arial" w:hAnsi="Arial" w:cs="Arial"/>
          <w:color w:val="595959" w:themeColor="text1" w:themeTint="A6"/>
        </w:rPr>
        <w:t xml:space="preserve"> i </w:t>
      </w:r>
      <w:r w:rsidR="004F0C2A" w:rsidRPr="00DD09FD">
        <w:rPr>
          <w:rStyle w:val="Naglaeno"/>
          <w:rFonts w:ascii="Arial" w:hAnsi="Arial" w:cs="Arial"/>
          <w:color w:val="595959" w:themeColor="text1" w:themeTint="A6"/>
        </w:rPr>
        <w:t>označavaju prskalicu ili raspršivač znakom o obavljenom pregledu</w:t>
      </w:r>
      <w:r w:rsidR="004F0C2A" w:rsidRPr="00DD09FD">
        <w:rPr>
          <w:rFonts w:ascii="Arial" w:hAnsi="Arial" w:cs="Arial"/>
          <w:color w:val="595959" w:themeColor="text1" w:themeTint="A6"/>
        </w:rPr>
        <w:t>.</w:t>
      </w:r>
    </w:p>
    <w:p w:rsidR="00DD09FD" w:rsidRDefault="00DD09FD" w:rsidP="0060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Style w:val="Naglaeno"/>
          <w:rFonts w:ascii="Arial" w:hAnsi="Arial" w:cs="Arial"/>
        </w:rPr>
      </w:pPr>
      <w:r w:rsidRPr="00DD09FD">
        <w:rPr>
          <w:rFonts w:ascii="Arial" w:hAnsi="Arial" w:cs="Arial"/>
          <w:b/>
          <w:bCs/>
        </w:rPr>
        <w:t>Od pregleda su izuzete sve ručne prskalice, leđne prskalice na mehanički, baterijski i motorni pogon i leđ</w:t>
      </w:r>
      <w:r w:rsidR="00604BE7">
        <w:rPr>
          <w:rFonts w:ascii="Arial" w:hAnsi="Arial" w:cs="Arial"/>
          <w:b/>
          <w:bCs/>
        </w:rPr>
        <w:t>ni raspršivači na motorni pogon</w:t>
      </w:r>
    </w:p>
    <w:p w:rsidR="00D61AC0" w:rsidRPr="004962DB" w:rsidRDefault="004962DB" w:rsidP="004962DB">
      <w:pPr>
        <w:spacing w:line="360" w:lineRule="auto"/>
        <w:jc w:val="both"/>
        <w:rPr>
          <w:rFonts w:ascii="Arial" w:hAnsi="Arial" w:cs="Arial"/>
          <w:bCs/>
        </w:rPr>
      </w:pPr>
      <w:r>
        <w:rPr>
          <w:rStyle w:val="Naglaeno"/>
          <w:rFonts w:ascii="Arial" w:hAnsi="Arial" w:cs="Arial"/>
          <w:b w:val="0"/>
        </w:rPr>
        <w:br/>
      </w:r>
      <w:r w:rsidR="00DD09FD" w:rsidRPr="00DD09FD">
        <w:rPr>
          <w:rStyle w:val="Naglaeno"/>
          <w:rFonts w:ascii="Arial" w:hAnsi="Arial" w:cs="Arial"/>
          <w:b w:val="0"/>
        </w:rPr>
        <w:t xml:space="preserve">Za sve dodatne informacije </w:t>
      </w:r>
      <w:r>
        <w:rPr>
          <w:rStyle w:val="Naglaeno"/>
          <w:rFonts w:ascii="Arial" w:hAnsi="Arial" w:cs="Arial"/>
          <w:b w:val="0"/>
        </w:rPr>
        <w:t>i</w:t>
      </w:r>
      <w:r w:rsidR="00DD09FD" w:rsidRPr="00DD09FD">
        <w:rPr>
          <w:rStyle w:val="Naglaeno"/>
          <w:rFonts w:ascii="Arial" w:hAnsi="Arial" w:cs="Arial"/>
          <w:b w:val="0"/>
        </w:rPr>
        <w:t xml:space="preserve"> pomoć slobodno</w:t>
      </w:r>
      <w:r w:rsidR="000E40EF">
        <w:rPr>
          <w:rStyle w:val="Naglaeno"/>
          <w:rFonts w:ascii="Arial" w:hAnsi="Arial" w:cs="Arial"/>
          <w:b w:val="0"/>
        </w:rPr>
        <w:t xml:space="preserve"> </w:t>
      </w:r>
      <w:r>
        <w:rPr>
          <w:rStyle w:val="Naglaeno"/>
          <w:rFonts w:ascii="Arial" w:hAnsi="Arial" w:cs="Arial"/>
          <w:b w:val="0"/>
        </w:rPr>
        <w:t>se obratite djelatnicima Savjetodavne službe</w:t>
      </w:r>
      <w:r w:rsidR="00DD09FD">
        <w:rPr>
          <w:rStyle w:val="Naglaeno"/>
          <w:rFonts w:ascii="Arial" w:hAnsi="Arial" w:cs="Arial"/>
          <w:b w:val="0"/>
        </w:rPr>
        <w:t>!</w:t>
      </w:r>
    </w:p>
    <w:sectPr w:rsidR="00D61AC0" w:rsidRPr="004962DB" w:rsidSect="004962DB">
      <w:headerReference w:type="default" r:id="rId8"/>
      <w:pgSz w:w="12240" w:h="15840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C7" w:rsidRDefault="001255C7" w:rsidP="00027C5A">
      <w:pPr>
        <w:spacing w:after="0" w:line="240" w:lineRule="auto"/>
      </w:pPr>
      <w:r>
        <w:separator/>
      </w:r>
    </w:p>
  </w:endnote>
  <w:endnote w:type="continuationSeparator" w:id="0">
    <w:p w:rsidR="001255C7" w:rsidRDefault="001255C7" w:rsidP="0002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C7" w:rsidRDefault="001255C7" w:rsidP="00027C5A">
      <w:pPr>
        <w:spacing w:after="0" w:line="240" w:lineRule="auto"/>
      </w:pPr>
      <w:r>
        <w:separator/>
      </w:r>
    </w:p>
  </w:footnote>
  <w:footnote w:type="continuationSeparator" w:id="0">
    <w:p w:rsidR="001255C7" w:rsidRDefault="001255C7" w:rsidP="0002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5A" w:rsidRDefault="00027C5A" w:rsidP="00027C5A">
    <w:pPr>
      <w:spacing w:after="0"/>
      <w:jc w:val="center"/>
    </w:pPr>
    <w:r w:rsidRPr="000C141B">
      <w:rPr>
        <w:noProof/>
      </w:rPr>
      <w:drawing>
        <wp:inline distT="0" distB="0" distL="0" distR="0" wp14:anchorId="022770AC" wp14:editId="3E1A338D">
          <wp:extent cx="659348" cy="638175"/>
          <wp:effectExtent l="19050" t="0" r="7402" b="0"/>
          <wp:docPr id="5" name="Picture 1" descr="P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39" cy="65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C5A" w:rsidRDefault="00027C5A" w:rsidP="00027C5A">
    <w:pPr>
      <w:spacing w:after="0" w:line="240" w:lineRule="auto"/>
      <w:jc w:val="center"/>
      <w:rPr>
        <w:rFonts w:ascii="Arial" w:hAnsi="Arial" w:cs="Arial"/>
        <w:b/>
        <w:color w:val="1F497D" w:themeColor="text2"/>
      </w:rPr>
    </w:pPr>
    <w:r w:rsidRPr="004F0C2A">
      <w:rPr>
        <w:rFonts w:ascii="Arial" w:hAnsi="Arial" w:cs="Arial"/>
        <w:b/>
        <w:color w:val="1F497D" w:themeColor="text2"/>
      </w:rPr>
      <w:t>SAVJETODAVNA SLUŽBA</w:t>
    </w:r>
  </w:p>
  <w:p w:rsidR="00027C5A" w:rsidRPr="004F0C2A" w:rsidRDefault="001255C7" w:rsidP="00027C5A">
    <w:pPr>
      <w:spacing w:after="0" w:line="240" w:lineRule="auto"/>
      <w:jc w:val="center"/>
      <w:rPr>
        <w:color w:val="1F497D" w:themeColor="text2"/>
      </w:rPr>
    </w:pPr>
    <w:r>
      <w:pict>
        <v:rect id="_x0000_i1025" style="width:540pt;height:1.5pt" o:hralign="center" o:hrstd="t" o:hrnoshade="t" o:hr="t" fillcolor="#1f497d [3215]" stroked="f"/>
      </w:pict>
    </w:r>
  </w:p>
  <w:p w:rsidR="00027C5A" w:rsidRDefault="00027C5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70F"/>
    <w:multiLevelType w:val="hybridMultilevel"/>
    <w:tmpl w:val="30904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1B"/>
    <w:rsid w:val="00003FE9"/>
    <w:rsid w:val="00027C5A"/>
    <w:rsid w:val="00087F5D"/>
    <w:rsid w:val="000C141B"/>
    <w:rsid w:val="000E40EF"/>
    <w:rsid w:val="001255C7"/>
    <w:rsid w:val="00196EF9"/>
    <w:rsid w:val="00266331"/>
    <w:rsid w:val="00383D09"/>
    <w:rsid w:val="00405D04"/>
    <w:rsid w:val="004925B6"/>
    <w:rsid w:val="004962DB"/>
    <w:rsid w:val="004F0C2A"/>
    <w:rsid w:val="004F41AB"/>
    <w:rsid w:val="0056797C"/>
    <w:rsid w:val="005E0266"/>
    <w:rsid w:val="005E0664"/>
    <w:rsid w:val="00604BE7"/>
    <w:rsid w:val="0068288E"/>
    <w:rsid w:val="00750676"/>
    <w:rsid w:val="007E2974"/>
    <w:rsid w:val="00806C4C"/>
    <w:rsid w:val="00824304"/>
    <w:rsid w:val="00884080"/>
    <w:rsid w:val="008B4045"/>
    <w:rsid w:val="008E14E0"/>
    <w:rsid w:val="00AA71C4"/>
    <w:rsid w:val="00D61AC0"/>
    <w:rsid w:val="00DD09FD"/>
    <w:rsid w:val="00EE2985"/>
    <w:rsid w:val="00EE4262"/>
    <w:rsid w:val="00EF58EC"/>
    <w:rsid w:val="00F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41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196EF9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027C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27C5A"/>
  </w:style>
  <w:style w:type="paragraph" w:styleId="Podnoje">
    <w:name w:val="footer"/>
    <w:basedOn w:val="Normal"/>
    <w:link w:val="PodnojeChar"/>
    <w:uiPriority w:val="99"/>
    <w:semiHidden/>
    <w:unhideWhenUsed/>
    <w:rsid w:val="00027C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27C5A"/>
  </w:style>
  <w:style w:type="paragraph" w:styleId="Odlomakpopisa">
    <w:name w:val="List Paragraph"/>
    <w:basedOn w:val="Normal"/>
    <w:uiPriority w:val="34"/>
    <w:qFormat/>
    <w:rsid w:val="0060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41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196EF9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027C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27C5A"/>
  </w:style>
  <w:style w:type="paragraph" w:styleId="Podnoje">
    <w:name w:val="footer"/>
    <w:basedOn w:val="Normal"/>
    <w:link w:val="PodnojeChar"/>
    <w:uiPriority w:val="99"/>
    <w:semiHidden/>
    <w:unhideWhenUsed/>
    <w:rsid w:val="00027C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27C5A"/>
  </w:style>
  <w:style w:type="paragraph" w:styleId="Odlomakpopisa">
    <w:name w:val="List Paragraph"/>
    <w:basedOn w:val="Normal"/>
    <w:uiPriority w:val="34"/>
    <w:qFormat/>
    <w:rsid w:val="0060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Korisnik</cp:lastModifiedBy>
  <cp:revision>2</cp:revision>
  <cp:lastPrinted>2014-06-17T08:21:00Z</cp:lastPrinted>
  <dcterms:created xsi:type="dcterms:W3CDTF">2016-05-12T11:20:00Z</dcterms:created>
  <dcterms:modified xsi:type="dcterms:W3CDTF">2016-05-12T11:20:00Z</dcterms:modified>
</cp:coreProperties>
</file>